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E" w:rsidRDefault="00C63130" w:rsidP="003C0DE4">
      <w:pPr>
        <w:rPr>
          <w:rFonts w:ascii="Arial" w:hAnsi="Arial" w:cs="Arial"/>
          <w:b/>
          <w:sz w:val="28"/>
          <w:szCs w:val="28"/>
        </w:rPr>
      </w:pPr>
      <w:r>
        <w:rPr>
          <w:rFonts w:ascii="Arial" w:hAnsi="Arial" w:cs="Arial"/>
          <w:b/>
          <w:sz w:val="28"/>
          <w:szCs w:val="28"/>
        </w:rPr>
        <w:t xml:space="preserve">CAN A NEW ACCOUNTING CHIEF SAVE </w:t>
      </w:r>
      <w:r w:rsidR="003C0DE4">
        <w:rPr>
          <w:rFonts w:ascii="Arial" w:hAnsi="Arial" w:cs="Arial"/>
          <w:b/>
          <w:sz w:val="28"/>
          <w:szCs w:val="28"/>
        </w:rPr>
        <w:t>GROUPON</w:t>
      </w:r>
      <w:r>
        <w:rPr>
          <w:rFonts w:ascii="Arial" w:hAnsi="Arial" w:cs="Arial"/>
          <w:b/>
          <w:sz w:val="28"/>
          <w:szCs w:val="28"/>
        </w:rPr>
        <w:t>’S ACCOUNTING</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3C0DE4">
        <w:rPr>
          <w:rFonts w:ascii="Arial" w:hAnsi="Arial" w:cs="Arial"/>
          <w:b/>
          <w:i/>
          <w:sz w:val="24"/>
          <w:szCs w:val="24"/>
        </w:rPr>
        <w:t>August</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C63130" w:rsidRDefault="00C63130" w:rsidP="00DA29E6">
      <w:pPr>
        <w:rPr>
          <w:rFonts w:ascii="Verdana" w:hAnsi="Verdana" w:cs="Arial"/>
          <w:sz w:val="24"/>
          <w:szCs w:val="24"/>
        </w:rPr>
      </w:pPr>
    </w:p>
    <w:p w:rsidR="00C63130" w:rsidRDefault="006C368C" w:rsidP="00DA29E6">
      <w:pPr>
        <w:rPr>
          <w:rFonts w:ascii="Verdana" w:hAnsi="Verdana" w:cs="Arial"/>
          <w:sz w:val="24"/>
          <w:szCs w:val="24"/>
        </w:rPr>
      </w:pPr>
      <w:hyperlink r:id="rId6" w:history="1">
        <w:r w:rsidR="00C63130" w:rsidRPr="00C63130">
          <w:rPr>
            <w:rStyle w:val="Hyperlink"/>
            <w:rFonts w:ascii="Verdana" w:hAnsi="Verdana" w:cs="Arial"/>
            <w:sz w:val="24"/>
            <w:szCs w:val="24"/>
          </w:rPr>
          <w:t>Monday September 10 Groupon named a new Chief Accounting Officer</w:t>
        </w:r>
      </w:hyperlink>
      <w:r w:rsidR="00C63130">
        <w:rPr>
          <w:rFonts w:ascii="Verdana" w:hAnsi="Verdana" w:cs="Arial"/>
          <w:sz w:val="24"/>
          <w:szCs w:val="24"/>
        </w:rPr>
        <w:t>, Brian Stevens, formerly a partner with KPMG.  The question, of course, is whether this move is enough to save face with the investment community, after the many fiascos we have discussed, such as</w:t>
      </w:r>
      <w:r w:rsidR="00F30647">
        <w:rPr>
          <w:rFonts w:ascii="Verdana" w:hAnsi="Verdana" w:cs="Arial"/>
          <w:sz w:val="24"/>
          <w:szCs w:val="24"/>
        </w:rPr>
        <w:t xml:space="preserve"> our</w:t>
      </w:r>
      <w:r w:rsidR="00C63130">
        <w:rPr>
          <w:rFonts w:ascii="Verdana" w:hAnsi="Verdana" w:cs="Arial"/>
          <w:sz w:val="24"/>
          <w:szCs w:val="24"/>
        </w:rPr>
        <w:t xml:space="preserve"> “</w:t>
      </w:r>
      <w:hyperlink r:id="rId7" w:history="1">
        <w:r w:rsidR="00C63130" w:rsidRPr="00C63130">
          <w:rPr>
            <w:rStyle w:val="Hyperlink"/>
            <w:rFonts w:ascii="Verdana" w:hAnsi="Verdana" w:cs="Arial"/>
            <w:sz w:val="24"/>
            <w:szCs w:val="24"/>
          </w:rPr>
          <w:t>Still Accounting Challenged</w:t>
        </w:r>
      </w:hyperlink>
      <w:r w:rsidR="00C63130">
        <w:rPr>
          <w:rFonts w:ascii="Verdana" w:hAnsi="Verdana" w:cs="Arial"/>
          <w:sz w:val="24"/>
          <w:szCs w:val="24"/>
        </w:rPr>
        <w:t>” and “</w:t>
      </w:r>
      <w:hyperlink r:id="rId8" w:history="1">
        <w:r w:rsidR="00C63130" w:rsidRPr="00C63130">
          <w:rPr>
            <w:rStyle w:val="Hyperlink"/>
            <w:rFonts w:ascii="Verdana" w:hAnsi="Verdana" w:cs="Arial"/>
            <w:sz w:val="24"/>
            <w:szCs w:val="24"/>
          </w:rPr>
          <w:t>First 10-K</w:t>
        </w:r>
      </w:hyperlink>
      <w:r w:rsidR="0082636D">
        <w:rPr>
          <w:rFonts w:ascii="Verdana" w:hAnsi="Verdana" w:cs="Arial"/>
          <w:sz w:val="24"/>
          <w:szCs w:val="24"/>
        </w:rPr>
        <w:t>.</w:t>
      </w:r>
      <w:r w:rsidR="00C63130">
        <w:rPr>
          <w:rFonts w:ascii="Verdana" w:hAnsi="Verdana" w:cs="Arial"/>
          <w:sz w:val="24"/>
          <w:szCs w:val="24"/>
        </w:rPr>
        <w:t>”</w:t>
      </w:r>
    </w:p>
    <w:p w:rsidR="00C63130" w:rsidRDefault="00C63130" w:rsidP="00DA29E6">
      <w:pPr>
        <w:rPr>
          <w:rFonts w:ascii="Verdana" w:hAnsi="Verdana" w:cs="Arial"/>
          <w:sz w:val="24"/>
          <w:szCs w:val="24"/>
        </w:rPr>
      </w:pPr>
    </w:p>
    <w:p w:rsidR="00C63130" w:rsidRDefault="00C63130" w:rsidP="00DA29E6">
      <w:pPr>
        <w:rPr>
          <w:rFonts w:ascii="Verdana" w:hAnsi="Verdana" w:cs="Arial"/>
          <w:sz w:val="24"/>
          <w:szCs w:val="24"/>
        </w:rPr>
      </w:pPr>
      <w:r>
        <w:rPr>
          <w:rFonts w:ascii="Verdana" w:hAnsi="Verdana" w:cs="Arial"/>
          <w:sz w:val="24"/>
          <w:szCs w:val="24"/>
        </w:rPr>
        <w:t xml:space="preserve">So, in a move to provide some constructive advice, we offer Mr. Stevens a few simple suggestions.  </w:t>
      </w:r>
      <w:r w:rsidR="0082636D">
        <w:rPr>
          <w:rFonts w:ascii="Verdana" w:hAnsi="Verdana" w:cs="Arial"/>
          <w:sz w:val="24"/>
          <w:szCs w:val="24"/>
        </w:rPr>
        <w:t xml:space="preserve">First, do not merely mouth “transparency” as some sort of mantra, but embrace financial reporting transparency, believe it, live it, and report transactions and events as if your economic life depended on it.  That means no more gross/net </w:t>
      </w:r>
      <w:r w:rsidR="00F30647">
        <w:rPr>
          <w:rFonts w:ascii="Verdana" w:hAnsi="Verdana" w:cs="Arial"/>
          <w:sz w:val="24"/>
          <w:szCs w:val="24"/>
        </w:rPr>
        <w:t xml:space="preserve">revenue </w:t>
      </w:r>
      <w:r w:rsidR="0082636D">
        <w:rPr>
          <w:rFonts w:ascii="Verdana" w:hAnsi="Verdana" w:cs="Arial"/>
          <w:sz w:val="24"/>
          <w:szCs w:val="24"/>
        </w:rPr>
        <w:t>games, no more peculiar</w:t>
      </w:r>
      <w:r w:rsidR="0072173D">
        <w:rPr>
          <w:rFonts w:ascii="Verdana" w:hAnsi="Verdana" w:cs="Arial"/>
          <w:sz w:val="24"/>
          <w:szCs w:val="24"/>
        </w:rPr>
        <w:t xml:space="preserve"> or low quality</w:t>
      </w:r>
      <w:r w:rsidR="0082636D">
        <w:rPr>
          <w:rFonts w:ascii="Verdana" w:hAnsi="Verdana" w:cs="Arial"/>
          <w:sz w:val="24"/>
          <w:szCs w:val="24"/>
        </w:rPr>
        <w:t xml:space="preserve"> gains,</w:t>
      </w:r>
      <w:r w:rsidR="0072173D">
        <w:rPr>
          <w:rFonts w:ascii="Verdana" w:hAnsi="Verdana" w:cs="Arial"/>
          <w:sz w:val="24"/>
          <w:szCs w:val="24"/>
        </w:rPr>
        <w:t xml:space="preserve"> as investment gains can be, </w:t>
      </w:r>
      <w:r w:rsidR="0082636D">
        <w:rPr>
          <w:rFonts w:ascii="Verdana" w:hAnsi="Verdana" w:cs="Arial"/>
          <w:sz w:val="24"/>
          <w:szCs w:val="24"/>
        </w:rPr>
        <w:t>and no more disclosures about inventory management systems when there is no inventory account on the balance sheet.</w:t>
      </w:r>
    </w:p>
    <w:p w:rsidR="00C63130" w:rsidRPr="008671AB" w:rsidRDefault="00C63130" w:rsidP="00DA29E6">
      <w:pPr>
        <w:rPr>
          <w:rFonts w:ascii="Verdana" w:hAnsi="Verdana" w:cs="Arial"/>
          <w:sz w:val="24"/>
          <w:szCs w:val="24"/>
        </w:rPr>
      </w:pPr>
    </w:p>
    <w:p w:rsidR="00C2555F" w:rsidRDefault="0082636D" w:rsidP="005107C9">
      <w:pPr>
        <w:rPr>
          <w:rFonts w:ascii="Verdana" w:hAnsi="Verdana"/>
          <w:sz w:val="24"/>
          <w:szCs w:val="24"/>
        </w:rPr>
      </w:pPr>
      <w:r>
        <w:rPr>
          <w:rFonts w:ascii="Verdana" w:hAnsi="Verdana"/>
          <w:sz w:val="24"/>
          <w:szCs w:val="24"/>
        </w:rPr>
        <w:t>Second, make accounting quality a strategic choice and not a matter just for public consumption.  Be conservative in your measurements, especially when they involve Level 3 idiosyncratic data.  Write down deferred tax assets fully and completely and not in driblets.  Record impairments of goodwill and other intangibles.  And show merchant payables as a financing cash flow</w:t>
      </w:r>
      <w:r w:rsidR="0072173D">
        <w:rPr>
          <w:rFonts w:ascii="Verdana" w:hAnsi="Verdana"/>
          <w:sz w:val="24"/>
          <w:szCs w:val="24"/>
        </w:rPr>
        <w:t xml:space="preserve"> instead of an operating activity</w:t>
      </w:r>
      <w:r>
        <w:rPr>
          <w:rFonts w:ascii="Verdana" w:hAnsi="Verdana"/>
          <w:sz w:val="24"/>
          <w:szCs w:val="24"/>
        </w:rPr>
        <w:t>.</w:t>
      </w:r>
    </w:p>
    <w:p w:rsidR="0082636D" w:rsidRDefault="0082636D" w:rsidP="005107C9">
      <w:pPr>
        <w:rPr>
          <w:rFonts w:ascii="Verdana" w:hAnsi="Verdana"/>
          <w:sz w:val="24"/>
          <w:szCs w:val="24"/>
        </w:rPr>
      </w:pPr>
    </w:p>
    <w:p w:rsidR="0082636D" w:rsidRDefault="0082636D" w:rsidP="005107C9">
      <w:pPr>
        <w:rPr>
          <w:rFonts w:ascii="Verdana" w:hAnsi="Verdana"/>
          <w:sz w:val="24"/>
          <w:szCs w:val="24"/>
        </w:rPr>
      </w:pPr>
      <w:r>
        <w:rPr>
          <w:rFonts w:ascii="Verdana" w:hAnsi="Verdana"/>
          <w:sz w:val="24"/>
          <w:szCs w:val="24"/>
        </w:rPr>
        <w:t>Third, while GAAP has its problems, it is better than the alternatives.  Quit reporting the non-GAAP performance metrics that cast doubts on the quality of Groupon’s financial statements</w:t>
      </w:r>
      <w:r w:rsidR="00915C07">
        <w:rPr>
          <w:rFonts w:ascii="Verdana" w:hAnsi="Verdana"/>
          <w:sz w:val="24"/>
          <w:szCs w:val="24"/>
        </w:rPr>
        <w:t xml:space="preserve"> and makes us wonder about the rest of the SEC filings</w:t>
      </w:r>
      <w:r>
        <w:rPr>
          <w:rFonts w:ascii="Verdana" w:hAnsi="Verdana"/>
          <w:sz w:val="24"/>
          <w:szCs w:val="24"/>
        </w:rPr>
        <w:t xml:space="preserve">.  </w:t>
      </w:r>
      <w:r w:rsidR="0072173D">
        <w:rPr>
          <w:rFonts w:ascii="Verdana" w:hAnsi="Verdana"/>
          <w:sz w:val="24"/>
          <w:szCs w:val="24"/>
        </w:rPr>
        <w:t>You might need to explain that to your CFO.</w:t>
      </w:r>
    </w:p>
    <w:p w:rsidR="006F373B" w:rsidRDefault="006F373B" w:rsidP="005107C9">
      <w:pPr>
        <w:rPr>
          <w:rFonts w:ascii="Verdana" w:hAnsi="Verdana"/>
          <w:sz w:val="24"/>
          <w:szCs w:val="24"/>
        </w:rPr>
      </w:pPr>
    </w:p>
    <w:p w:rsidR="00220A8A" w:rsidRDefault="00915C07" w:rsidP="005679C2">
      <w:pPr>
        <w:pStyle w:val="BodyText"/>
        <w:spacing w:line="240" w:lineRule="auto"/>
        <w:rPr>
          <w:rFonts w:ascii="Verdana" w:hAnsi="Verdana"/>
        </w:rPr>
      </w:pPr>
      <w:r>
        <w:rPr>
          <w:rFonts w:ascii="Verdana" w:hAnsi="Verdana"/>
        </w:rPr>
        <w:t>In short, remember that the investment community is a key player for your firm.  Instead of trying to find ways to exaggerate the good stuff and hide the bad stuff, just tell it like it is.  Not only will you regain trust from investors and creditors, but then the management team can concentrate its efforts on rebuilding and growing the business.</w:t>
      </w:r>
    </w:p>
    <w:p w:rsidR="00DB3EFB" w:rsidRPr="00381A6B" w:rsidRDefault="00DB3EFB" w:rsidP="005679C2">
      <w:pPr>
        <w:pStyle w:val="BodyText"/>
        <w:spacing w:line="240" w:lineRule="auto"/>
        <w:rPr>
          <w:rFonts w:ascii="Verdana" w:hAnsi="Verdana"/>
        </w:rPr>
      </w:pPr>
    </w:p>
    <w:p w:rsidR="005679C2" w:rsidRPr="00F56075" w:rsidRDefault="005679C2" w:rsidP="00F56075">
      <w:pPr>
        <w:pStyle w:val="BodyText"/>
        <w:pBdr>
          <w:top w:val="thinThickThinMediumGap" w:sz="18" w:space="1" w:color="auto"/>
          <w:bottom w:val="thinThickThinMediumGap" w:sz="18" w:space="1" w:color="auto"/>
        </w:pBdr>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F49E7"/>
    <w:multiLevelType w:val="hybridMultilevel"/>
    <w:tmpl w:val="CF1AC4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2"/>
  </w:num>
  <w:num w:numId="4">
    <w:abstractNumId w:val="0"/>
  </w:num>
  <w:num w:numId="5">
    <w:abstractNumId w:val="20"/>
  </w:num>
  <w:num w:numId="6">
    <w:abstractNumId w:val="11"/>
  </w:num>
  <w:num w:numId="7">
    <w:abstractNumId w:val="13"/>
  </w:num>
  <w:num w:numId="8">
    <w:abstractNumId w:val="7"/>
  </w:num>
  <w:num w:numId="9">
    <w:abstractNumId w:val="17"/>
  </w:num>
  <w:num w:numId="10">
    <w:abstractNumId w:val="1"/>
  </w:num>
  <w:num w:numId="11">
    <w:abstractNumId w:val="16"/>
  </w:num>
  <w:num w:numId="12">
    <w:abstractNumId w:val="19"/>
  </w:num>
  <w:num w:numId="13">
    <w:abstractNumId w:val="14"/>
  </w:num>
  <w:num w:numId="14">
    <w:abstractNumId w:val="18"/>
  </w:num>
  <w:num w:numId="15">
    <w:abstractNumId w:val="4"/>
  </w:num>
  <w:num w:numId="16">
    <w:abstractNumId w:val="22"/>
  </w:num>
  <w:num w:numId="17">
    <w:abstractNumId w:val="9"/>
  </w:num>
  <w:num w:numId="18">
    <w:abstractNumId w:val="6"/>
  </w:num>
  <w:num w:numId="19">
    <w:abstractNumId w:val="5"/>
  </w:num>
  <w:num w:numId="20">
    <w:abstractNumId w:val="8"/>
  </w:num>
  <w:num w:numId="21">
    <w:abstractNumId w:val="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15661"/>
    <w:rsid w:val="00017946"/>
    <w:rsid w:val="0002188E"/>
    <w:rsid w:val="00032D82"/>
    <w:rsid w:val="000334D4"/>
    <w:rsid w:val="000374C2"/>
    <w:rsid w:val="000437E8"/>
    <w:rsid w:val="00044E5B"/>
    <w:rsid w:val="00051DC2"/>
    <w:rsid w:val="00052C5C"/>
    <w:rsid w:val="000672D7"/>
    <w:rsid w:val="00067E9B"/>
    <w:rsid w:val="00070A9F"/>
    <w:rsid w:val="00081916"/>
    <w:rsid w:val="0008518C"/>
    <w:rsid w:val="00086480"/>
    <w:rsid w:val="00093316"/>
    <w:rsid w:val="000A06BA"/>
    <w:rsid w:val="000A3CC5"/>
    <w:rsid w:val="000A52AA"/>
    <w:rsid w:val="000A68B5"/>
    <w:rsid w:val="000B0974"/>
    <w:rsid w:val="000C0DAE"/>
    <w:rsid w:val="000C55EE"/>
    <w:rsid w:val="000C6302"/>
    <w:rsid w:val="000C669E"/>
    <w:rsid w:val="000D246D"/>
    <w:rsid w:val="000E18E5"/>
    <w:rsid w:val="000E2E4F"/>
    <w:rsid w:val="000F2233"/>
    <w:rsid w:val="000F2DC8"/>
    <w:rsid w:val="000F42DF"/>
    <w:rsid w:val="000F6F79"/>
    <w:rsid w:val="0010437A"/>
    <w:rsid w:val="00124D4C"/>
    <w:rsid w:val="00143C09"/>
    <w:rsid w:val="00161E0F"/>
    <w:rsid w:val="00162F11"/>
    <w:rsid w:val="00165215"/>
    <w:rsid w:val="00166500"/>
    <w:rsid w:val="00166699"/>
    <w:rsid w:val="0016737C"/>
    <w:rsid w:val="001823C4"/>
    <w:rsid w:val="00183076"/>
    <w:rsid w:val="00190FBB"/>
    <w:rsid w:val="00196DE5"/>
    <w:rsid w:val="001978FB"/>
    <w:rsid w:val="001A1791"/>
    <w:rsid w:val="001A35D6"/>
    <w:rsid w:val="001A4C91"/>
    <w:rsid w:val="001A4F8A"/>
    <w:rsid w:val="001A523B"/>
    <w:rsid w:val="001A5685"/>
    <w:rsid w:val="001A63DD"/>
    <w:rsid w:val="001B2AE8"/>
    <w:rsid w:val="001B3448"/>
    <w:rsid w:val="001B54FF"/>
    <w:rsid w:val="001C3948"/>
    <w:rsid w:val="001C497A"/>
    <w:rsid w:val="001C5C9F"/>
    <w:rsid w:val="001C7FFA"/>
    <w:rsid w:val="001D7AC4"/>
    <w:rsid w:val="001F1E90"/>
    <w:rsid w:val="0020134E"/>
    <w:rsid w:val="0020293D"/>
    <w:rsid w:val="00210C7A"/>
    <w:rsid w:val="002134E1"/>
    <w:rsid w:val="00215FD8"/>
    <w:rsid w:val="00217C3B"/>
    <w:rsid w:val="00220A8A"/>
    <w:rsid w:val="00223620"/>
    <w:rsid w:val="002254DA"/>
    <w:rsid w:val="002348DA"/>
    <w:rsid w:val="002457F6"/>
    <w:rsid w:val="00264576"/>
    <w:rsid w:val="00265925"/>
    <w:rsid w:val="00285D9E"/>
    <w:rsid w:val="002921E3"/>
    <w:rsid w:val="00292D3C"/>
    <w:rsid w:val="002954BA"/>
    <w:rsid w:val="00297DE7"/>
    <w:rsid w:val="002A35CE"/>
    <w:rsid w:val="002B0A9D"/>
    <w:rsid w:val="002B29A5"/>
    <w:rsid w:val="002C3CF3"/>
    <w:rsid w:val="002C3E0F"/>
    <w:rsid w:val="002C4F22"/>
    <w:rsid w:val="002D164E"/>
    <w:rsid w:val="002F1C18"/>
    <w:rsid w:val="002F262A"/>
    <w:rsid w:val="002F3E6F"/>
    <w:rsid w:val="003022BC"/>
    <w:rsid w:val="00304385"/>
    <w:rsid w:val="00307529"/>
    <w:rsid w:val="0031191B"/>
    <w:rsid w:val="00313B11"/>
    <w:rsid w:val="00315910"/>
    <w:rsid w:val="00316C9F"/>
    <w:rsid w:val="003259CE"/>
    <w:rsid w:val="00327520"/>
    <w:rsid w:val="0032760C"/>
    <w:rsid w:val="00354144"/>
    <w:rsid w:val="0036142D"/>
    <w:rsid w:val="003614EA"/>
    <w:rsid w:val="003617B7"/>
    <w:rsid w:val="00361AB2"/>
    <w:rsid w:val="00362844"/>
    <w:rsid w:val="00362935"/>
    <w:rsid w:val="00362D5A"/>
    <w:rsid w:val="003640C2"/>
    <w:rsid w:val="00370BE9"/>
    <w:rsid w:val="00381A6B"/>
    <w:rsid w:val="00383ECD"/>
    <w:rsid w:val="00387AD3"/>
    <w:rsid w:val="00390ADE"/>
    <w:rsid w:val="0039366C"/>
    <w:rsid w:val="00394F33"/>
    <w:rsid w:val="003A29C4"/>
    <w:rsid w:val="003A627B"/>
    <w:rsid w:val="003B5481"/>
    <w:rsid w:val="003C0DE4"/>
    <w:rsid w:val="003C2F39"/>
    <w:rsid w:val="003C370E"/>
    <w:rsid w:val="003D4590"/>
    <w:rsid w:val="003D7633"/>
    <w:rsid w:val="003E092D"/>
    <w:rsid w:val="003E2195"/>
    <w:rsid w:val="003F2470"/>
    <w:rsid w:val="003F2F38"/>
    <w:rsid w:val="003F6FEC"/>
    <w:rsid w:val="00404567"/>
    <w:rsid w:val="00407FE7"/>
    <w:rsid w:val="00423830"/>
    <w:rsid w:val="004238E6"/>
    <w:rsid w:val="00424CA6"/>
    <w:rsid w:val="00427B52"/>
    <w:rsid w:val="00430CC2"/>
    <w:rsid w:val="00432F94"/>
    <w:rsid w:val="00434BB2"/>
    <w:rsid w:val="00441449"/>
    <w:rsid w:val="00443813"/>
    <w:rsid w:val="004477D9"/>
    <w:rsid w:val="00450E44"/>
    <w:rsid w:val="00452131"/>
    <w:rsid w:val="004534FA"/>
    <w:rsid w:val="00455713"/>
    <w:rsid w:val="00455A99"/>
    <w:rsid w:val="004562E4"/>
    <w:rsid w:val="00460BD2"/>
    <w:rsid w:val="00465E6E"/>
    <w:rsid w:val="00466069"/>
    <w:rsid w:val="00471A13"/>
    <w:rsid w:val="0048360C"/>
    <w:rsid w:val="00483EC0"/>
    <w:rsid w:val="00490BFE"/>
    <w:rsid w:val="00490DAC"/>
    <w:rsid w:val="00491723"/>
    <w:rsid w:val="00494D0A"/>
    <w:rsid w:val="00495332"/>
    <w:rsid w:val="004A745F"/>
    <w:rsid w:val="004B03F1"/>
    <w:rsid w:val="004B537D"/>
    <w:rsid w:val="004B57C9"/>
    <w:rsid w:val="004B6B8E"/>
    <w:rsid w:val="004C2459"/>
    <w:rsid w:val="004D04CE"/>
    <w:rsid w:val="004D23A9"/>
    <w:rsid w:val="004D3E1B"/>
    <w:rsid w:val="004D42A8"/>
    <w:rsid w:val="004D6BFC"/>
    <w:rsid w:val="004E7997"/>
    <w:rsid w:val="004E7B9C"/>
    <w:rsid w:val="004F1C35"/>
    <w:rsid w:val="004F264C"/>
    <w:rsid w:val="004F5EB2"/>
    <w:rsid w:val="00500864"/>
    <w:rsid w:val="005021AE"/>
    <w:rsid w:val="005057B7"/>
    <w:rsid w:val="0050716A"/>
    <w:rsid w:val="005107C9"/>
    <w:rsid w:val="005174B2"/>
    <w:rsid w:val="00520260"/>
    <w:rsid w:val="00520832"/>
    <w:rsid w:val="00526A0C"/>
    <w:rsid w:val="00533664"/>
    <w:rsid w:val="00534915"/>
    <w:rsid w:val="005373CC"/>
    <w:rsid w:val="0053795F"/>
    <w:rsid w:val="005427BB"/>
    <w:rsid w:val="00546C8A"/>
    <w:rsid w:val="00547265"/>
    <w:rsid w:val="00555F51"/>
    <w:rsid w:val="00566ACC"/>
    <w:rsid w:val="005679C2"/>
    <w:rsid w:val="00572989"/>
    <w:rsid w:val="0057420F"/>
    <w:rsid w:val="0058071A"/>
    <w:rsid w:val="00584522"/>
    <w:rsid w:val="00586FFE"/>
    <w:rsid w:val="005877D3"/>
    <w:rsid w:val="00591E9C"/>
    <w:rsid w:val="005B3AB2"/>
    <w:rsid w:val="005B3AFB"/>
    <w:rsid w:val="005B6B3D"/>
    <w:rsid w:val="005B7BA1"/>
    <w:rsid w:val="005C4F61"/>
    <w:rsid w:val="005C5AA8"/>
    <w:rsid w:val="005C5E2B"/>
    <w:rsid w:val="005C719F"/>
    <w:rsid w:val="005C7FC3"/>
    <w:rsid w:val="005D3219"/>
    <w:rsid w:val="005D548A"/>
    <w:rsid w:val="005E40D4"/>
    <w:rsid w:val="005F04A2"/>
    <w:rsid w:val="005F2D0B"/>
    <w:rsid w:val="005F5040"/>
    <w:rsid w:val="006012E0"/>
    <w:rsid w:val="006062C5"/>
    <w:rsid w:val="0061533A"/>
    <w:rsid w:val="0061573A"/>
    <w:rsid w:val="006255D9"/>
    <w:rsid w:val="00626CA8"/>
    <w:rsid w:val="00630849"/>
    <w:rsid w:val="00630BC8"/>
    <w:rsid w:val="00633A33"/>
    <w:rsid w:val="00636320"/>
    <w:rsid w:val="006369C4"/>
    <w:rsid w:val="00643303"/>
    <w:rsid w:val="0064394F"/>
    <w:rsid w:val="006442AE"/>
    <w:rsid w:val="006443D4"/>
    <w:rsid w:val="006449B5"/>
    <w:rsid w:val="006461D5"/>
    <w:rsid w:val="00654AEE"/>
    <w:rsid w:val="00656161"/>
    <w:rsid w:val="00667F72"/>
    <w:rsid w:val="00671DE9"/>
    <w:rsid w:val="006772D0"/>
    <w:rsid w:val="006801FA"/>
    <w:rsid w:val="00680C26"/>
    <w:rsid w:val="00681673"/>
    <w:rsid w:val="00695771"/>
    <w:rsid w:val="00697578"/>
    <w:rsid w:val="006A2E31"/>
    <w:rsid w:val="006A7CF1"/>
    <w:rsid w:val="006B5167"/>
    <w:rsid w:val="006B7A87"/>
    <w:rsid w:val="006C1C87"/>
    <w:rsid w:val="006C368C"/>
    <w:rsid w:val="006D40B4"/>
    <w:rsid w:val="006D7102"/>
    <w:rsid w:val="006E7490"/>
    <w:rsid w:val="006F298B"/>
    <w:rsid w:val="006F373B"/>
    <w:rsid w:val="00701811"/>
    <w:rsid w:val="00703C3D"/>
    <w:rsid w:val="007057C3"/>
    <w:rsid w:val="007069CC"/>
    <w:rsid w:val="00714A58"/>
    <w:rsid w:val="00714FEC"/>
    <w:rsid w:val="00716893"/>
    <w:rsid w:val="0072083E"/>
    <w:rsid w:val="0072173D"/>
    <w:rsid w:val="00721ED9"/>
    <w:rsid w:val="007240D6"/>
    <w:rsid w:val="00726A4C"/>
    <w:rsid w:val="007310E9"/>
    <w:rsid w:val="00732233"/>
    <w:rsid w:val="00741CC4"/>
    <w:rsid w:val="00741CE7"/>
    <w:rsid w:val="00742D34"/>
    <w:rsid w:val="00753045"/>
    <w:rsid w:val="00754345"/>
    <w:rsid w:val="00754C4A"/>
    <w:rsid w:val="0075714F"/>
    <w:rsid w:val="0076155A"/>
    <w:rsid w:val="00762F72"/>
    <w:rsid w:val="007635B3"/>
    <w:rsid w:val="00763D47"/>
    <w:rsid w:val="0077365D"/>
    <w:rsid w:val="0078326A"/>
    <w:rsid w:val="007836DF"/>
    <w:rsid w:val="00785611"/>
    <w:rsid w:val="007935E9"/>
    <w:rsid w:val="00795EDC"/>
    <w:rsid w:val="007A54C7"/>
    <w:rsid w:val="007A74AF"/>
    <w:rsid w:val="007B510D"/>
    <w:rsid w:val="007C1BEE"/>
    <w:rsid w:val="007C2521"/>
    <w:rsid w:val="007D2D59"/>
    <w:rsid w:val="007D30EB"/>
    <w:rsid w:val="007D7854"/>
    <w:rsid w:val="007E0EB8"/>
    <w:rsid w:val="007E274D"/>
    <w:rsid w:val="007E34E6"/>
    <w:rsid w:val="007E4E7D"/>
    <w:rsid w:val="007E7891"/>
    <w:rsid w:val="007F1AF6"/>
    <w:rsid w:val="007F736D"/>
    <w:rsid w:val="00800C88"/>
    <w:rsid w:val="00816EDB"/>
    <w:rsid w:val="0082077B"/>
    <w:rsid w:val="00823AFE"/>
    <w:rsid w:val="00825D4D"/>
    <w:rsid w:val="0082636D"/>
    <w:rsid w:val="00826541"/>
    <w:rsid w:val="008265E1"/>
    <w:rsid w:val="00830910"/>
    <w:rsid w:val="00830A0B"/>
    <w:rsid w:val="00834103"/>
    <w:rsid w:val="008363B9"/>
    <w:rsid w:val="008374CE"/>
    <w:rsid w:val="00847F54"/>
    <w:rsid w:val="00861134"/>
    <w:rsid w:val="008671AB"/>
    <w:rsid w:val="00872289"/>
    <w:rsid w:val="00874083"/>
    <w:rsid w:val="008757FF"/>
    <w:rsid w:val="00876D08"/>
    <w:rsid w:val="00876D95"/>
    <w:rsid w:val="0088295A"/>
    <w:rsid w:val="00885921"/>
    <w:rsid w:val="00890771"/>
    <w:rsid w:val="0089187B"/>
    <w:rsid w:val="00894C28"/>
    <w:rsid w:val="008A2560"/>
    <w:rsid w:val="008B5E1A"/>
    <w:rsid w:val="008C256F"/>
    <w:rsid w:val="008C2CB1"/>
    <w:rsid w:val="008C57C0"/>
    <w:rsid w:val="008C691D"/>
    <w:rsid w:val="008D2071"/>
    <w:rsid w:val="008D5DE7"/>
    <w:rsid w:val="008D7723"/>
    <w:rsid w:val="008E0442"/>
    <w:rsid w:val="008E6D9D"/>
    <w:rsid w:val="008F04C5"/>
    <w:rsid w:val="009017B5"/>
    <w:rsid w:val="00904CFD"/>
    <w:rsid w:val="00907BCA"/>
    <w:rsid w:val="00914576"/>
    <w:rsid w:val="00915C07"/>
    <w:rsid w:val="00927AEB"/>
    <w:rsid w:val="00930C78"/>
    <w:rsid w:val="009363F6"/>
    <w:rsid w:val="00940AD0"/>
    <w:rsid w:val="00944985"/>
    <w:rsid w:val="00952126"/>
    <w:rsid w:val="00952D24"/>
    <w:rsid w:val="009552D6"/>
    <w:rsid w:val="00974768"/>
    <w:rsid w:val="00975403"/>
    <w:rsid w:val="009A0991"/>
    <w:rsid w:val="009A0F6E"/>
    <w:rsid w:val="009A26FD"/>
    <w:rsid w:val="009A2816"/>
    <w:rsid w:val="009A40B3"/>
    <w:rsid w:val="009A6D9B"/>
    <w:rsid w:val="009A708E"/>
    <w:rsid w:val="009B1A90"/>
    <w:rsid w:val="009C0B50"/>
    <w:rsid w:val="009D3CF4"/>
    <w:rsid w:val="009D772A"/>
    <w:rsid w:val="009E3B72"/>
    <w:rsid w:val="009F0A97"/>
    <w:rsid w:val="00A02E34"/>
    <w:rsid w:val="00A03ADF"/>
    <w:rsid w:val="00A06B5A"/>
    <w:rsid w:val="00A11437"/>
    <w:rsid w:val="00A1143D"/>
    <w:rsid w:val="00A11FD2"/>
    <w:rsid w:val="00A14E6E"/>
    <w:rsid w:val="00A20F6C"/>
    <w:rsid w:val="00A25C6F"/>
    <w:rsid w:val="00A2604A"/>
    <w:rsid w:val="00A3462B"/>
    <w:rsid w:val="00A35333"/>
    <w:rsid w:val="00A43460"/>
    <w:rsid w:val="00A44661"/>
    <w:rsid w:val="00A455CB"/>
    <w:rsid w:val="00A501CA"/>
    <w:rsid w:val="00A56122"/>
    <w:rsid w:val="00A623DC"/>
    <w:rsid w:val="00A64206"/>
    <w:rsid w:val="00A759EC"/>
    <w:rsid w:val="00A94ED1"/>
    <w:rsid w:val="00AA78B1"/>
    <w:rsid w:val="00AB5DEF"/>
    <w:rsid w:val="00AC0275"/>
    <w:rsid w:val="00AC081E"/>
    <w:rsid w:val="00AC5F06"/>
    <w:rsid w:val="00AC7090"/>
    <w:rsid w:val="00AD6616"/>
    <w:rsid w:val="00AE3622"/>
    <w:rsid w:val="00AE44C0"/>
    <w:rsid w:val="00AF22C7"/>
    <w:rsid w:val="00B00CDE"/>
    <w:rsid w:val="00B0711D"/>
    <w:rsid w:val="00B1128F"/>
    <w:rsid w:val="00B11CE6"/>
    <w:rsid w:val="00B12949"/>
    <w:rsid w:val="00B150F4"/>
    <w:rsid w:val="00B153D5"/>
    <w:rsid w:val="00B20912"/>
    <w:rsid w:val="00B20A52"/>
    <w:rsid w:val="00B22B1B"/>
    <w:rsid w:val="00B22DA1"/>
    <w:rsid w:val="00B26B72"/>
    <w:rsid w:val="00B4633C"/>
    <w:rsid w:val="00B4701E"/>
    <w:rsid w:val="00B5636F"/>
    <w:rsid w:val="00B67C86"/>
    <w:rsid w:val="00B7664B"/>
    <w:rsid w:val="00B7722F"/>
    <w:rsid w:val="00B77990"/>
    <w:rsid w:val="00B77E24"/>
    <w:rsid w:val="00B80F61"/>
    <w:rsid w:val="00B82B2D"/>
    <w:rsid w:val="00B8681F"/>
    <w:rsid w:val="00B91B36"/>
    <w:rsid w:val="00B91C46"/>
    <w:rsid w:val="00B92AA2"/>
    <w:rsid w:val="00B9339C"/>
    <w:rsid w:val="00BA23CF"/>
    <w:rsid w:val="00BA7DA2"/>
    <w:rsid w:val="00BB2082"/>
    <w:rsid w:val="00BB6235"/>
    <w:rsid w:val="00BB638E"/>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55F"/>
    <w:rsid w:val="00C25606"/>
    <w:rsid w:val="00C265D4"/>
    <w:rsid w:val="00C311C8"/>
    <w:rsid w:val="00C3440D"/>
    <w:rsid w:val="00C40DDB"/>
    <w:rsid w:val="00C63130"/>
    <w:rsid w:val="00C66F1C"/>
    <w:rsid w:val="00C7386E"/>
    <w:rsid w:val="00C73BEA"/>
    <w:rsid w:val="00C73D7F"/>
    <w:rsid w:val="00C77A79"/>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E1F6F"/>
    <w:rsid w:val="00CE5F34"/>
    <w:rsid w:val="00CF29EF"/>
    <w:rsid w:val="00CF567E"/>
    <w:rsid w:val="00CF5BF7"/>
    <w:rsid w:val="00D005BC"/>
    <w:rsid w:val="00D045C6"/>
    <w:rsid w:val="00D04C30"/>
    <w:rsid w:val="00D10237"/>
    <w:rsid w:val="00D15B07"/>
    <w:rsid w:val="00D273AD"/>
    <w:rsid w:val="00D42D55"/>
    <w:rsid w:val="00D475D0"/>
    <w:rsid w:val="00D506D7"/>
    <w:rsid w:val="00D546A3"/>
    <w:rsid w:val="00D54EF4"/>
    <w:rsid w:val="00D552C9"/>
    <w:rsid w:val="00D61215"/>
    <w:rsid w:val="00D65CE0"/>
    <w:rsid w:val="00D66F58"/>
    <w:rsid w:val="00D72331"/>
    <w:rsid w:val="00D92C5E"/>
    <w:rsid w:val="00D933CF"/>
    <w:rsid w:val="00D94638"/>
    <w:rsid w:val="00D96CB6"/>
    <w:rsid w:val="00DA29E6"/>
    <w:rsid w:val="00DA6A40"/>
    <w:rsid w:val="00DB3EFB"/>
    <w:rsid w:val="00DB5864"/>
    <w:rsid w:val="00DB6FBA"/>
    <w:rsid w:val="00DC6A24"/>
    <w:rsid w:val="00DD2F13"/>
    <w:rsid w:val="00DE012A"/>
    <w:rsid w:val="00DE470E"/>
    <w:rsid w:val="00DE58F7"/>
    <w:rsid w:val="00DE7306"/>
    <w:rsid w:val="00DE7E5E"/>
    <w:rsid w:val="00DF0BCE"/>
    <w:rsid w:val="00DF1CEA"/>
    <w:rsid w:val="00DF5C72"/>
    <w:rsid w:val="00E0278C"/>
    <w:rsid w:val="00E02EDC"/>
    <w:rsid w:val="00E049EA"/>
    <w:rsid w:val="00E0530E"/>
    <w:rsid w:val="00E12A7D"/>
    <w:rsid w:val="00E13460"/>
    <w:rsid w:val="00E13EA4"/>
    <w:rsid w:val="00E20B5B"/>
    <w:rsid w:val="00E26ACF"/>
    <w:rsid w:val="00E318EE"/>
    <w:rsid w:val="00E31D4C"/>
    <w:rsid w:val="00E3488C"/>
    <w:rsid w:val="00E45FC7"/>
    <w:rsid w:val="00E53C93"/>
    <w:rsid w:val="00E605B4"/>
    <w:rsid w:val="00E656F7"/>
    <w:rsid w:val="00E6651F"/>
    <w:rsid w:val="00E70E2E"/>
    <w:rsid w:val="00E81155"/>
    <w:rsid w:val="00E85258"/>
    <w:rsid w:val="00E855FF"/>
    <w:rsid w:val="00E85675"/>
    <w:rsid w:val="00E92244"/>
    <w:rsid w:val="00E96BB4"/>
    <w:rsid w:val="00EA73DD"/>
    <w:rsid w:val="00EA7A35"/>
    <w:rsid w:val="00EA7D48"/>
    <w:rsid w:val="00EB4D4A"/>
    <w:rsid w:val="00EB5B21"/>
    <w:rsid w:val="00EB66B8"/>
    <w:rsid w:val="00EB75E6"/>
    <w:rsid w:val="00ED2F15"/>
    <w:rsid w:val="00ED3830"/>
    <w:rsid w:val="00ED5693"/>
    <w:rsid w:val="00ED708A"/>
    <w:rsid w:val="00EE3621"/>
    <w:rsid w:val="00EE5591"/>
    <w:rsid w:val="00EE62E4"/>
    <w:rsid w:val="00EE6A29"/>
    <w:rsid w:val="00EF31A2"/>
    <w:rsid w:val="00EF3CB2"/>
    <w:rsid w:val="00EF44EA"/>
    <w:rsid w:val="00EF7AC1"/>
    <w:rsid w:val="00F0140C"/>
    <w:rsid w:val="00F022B1"/>
    <w:rsid w:val="00F17B65"/>
    <w:rsid w:val="00F24A2D"/>
    <w:rsid w:val="00F25ED5"/>
    <w:rsid w:val="00F30647"/>
    <w:rsid w:val="00F30B71"/>
    <w:rsid w:val="00F33924"/>
    <w:rsid w:val="00F3480B"/>
    <w:rsid w:val="00F3670A"/>
    <w:rsid w:val="00F37BB7"/>
    <w:rsid w:val="00F42B57"/>
    <w:rsid w:val="00F454E5"/>
    <w:rsid w:val="00F46496"/>
    <w:rsid w:val="00F46EFB"/>
    <w:rsid w:val="00F55036"/>
    <w:rsid w:val="00F56075"/>
    <w:rsid w:val="00F57109"/>
    <w:rsid w:val="00F60E37"/>
    <w:rsid w:val="00F61B68"/>
    <w:rsid w:val="00F656C9"/>
    <w:rsid w:val="00F66731"/>
    <w:rsid w:val="00F705B6"/>
    <w:rsid w:val="00F7237C"/>
    <w:rsid w:val="00F7596C"/>
    <w:rsid w:val="00F80EF9"/>
    <w:rsid w:val="00F8568F"/>
    <w:rsid w:val="00F862BB"/>
    <w:rsid w:val="00F931FF"/>
    <w:rsid w:val="00F93625"/>
    <w:rsid w:val="00F94C21"/>
    <w:rsid w:val="00F95297"/>
    <w:rsid w:val="00F9721D"/>
    <w:rsid w:val="00FA26FE"/>
    <w:rsid w:val="00FA2996"/>
    <w:rsid w:val="00FA2A61"/>
    <w:rsid w:val="00FA305E"/>
    <w:rsid w:val="00FB2F9B"/>
    <w:rsid w:val="00FB352F"/>
    <w:rsid w:val="00FB7B89"/>
    <w:rsid w:val="00FB7F87"/>
    <w:rsid w:val="00FC4057"/>
    <w:rsid w:val="00FC4C08"/>
    <w:rsid w:val="00FC520E"/>
    <w:rsid w:val="00FC5D0E"/>
    <w:rsid w:val="00FD0D5E"/>
    <w:rsid w:val="00FD5C99"/>
    <w:rsid w:val="00FE403B"/>
    <w:rsid w:val="00FE7107"/>
    <w:rsid w:val="00FF3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597" TargetMode="External"/><Relationship Id="rId3" Type="http://schemas.openxmlformats.org/officeDocument/2006/relationships/styles" Target="styles.xml"/><Relationship Id="rId7" Type="http://schemas.openxmlformats.org/officeDocument/2006/relationships/hyperlink" Target="http://blogs.smeal.psu.edu/grumpyoldaccountants/archives/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vestor.groupon.com/releasedetail.cfm?ReleaseID=7058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A0625-69E0-4B0D-B359-54FF6A60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2012-08-17T00:38:00Z</cp:lastPrinted>
  <dcterms:created xsi:type="dcterms:W3CDTF">2012-09-10T18:46:00Z</dcterms:created>
  <dcterms:modified xsi:type="dcterms:W3CDTF">2012-09-10T20:51:00Z</dcterms:modified>
</cp:coreProperties>
</file>