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F9C" w:rsidRDefault="00CA3F9C" w:rsidP="00E81155">
      <w:pPr>
        <w:rPr>
          <w:rFonts w:ascii="Arial" w:hAnsi="Arial" w:cs="Arial"/>
          <w:b/>
          <w:sz w:val="28"/>
          <w:szCs w:val="28"/>
        </w:rPr>
      </w:pPr>
      <w:r>
        <w:rPr>
          <w:rFonts w:ascii="Arial" w:hAnsi="Arial" w:cs="Arial"/>
          <w:b/>
          <w:sz w:val="28"/>
          <w:szCs w:val="28"/>
        </w:rPr>
        <w:t>THE ECONOMIC IMPACT</w:t>
      </w:r>
      <w:r w:rsidR="00307529">
        <w:rPr>
          <w:rFonts w:ascii="Arial" w:hAnsi="Arial" w:cs="Arial"/>
          <w:b/>
          <w:sz w:val="28"/>
          <w:szCs w:val="28"/>
        </w:rPr>
        <w:t xml:space="preserve"> OF CAPITALIZING LEASES: </w:t>
      </w:r>
    </w:p>
    <w:p w:rsidR="00E81155" w:rsidRDefault="00307529" w:rsidP="00E81155">
      <w:pPr>
        <w:rPr>
          <w:rFonts w:ascii="Arial" w:hAnsi="Arial" w:cs="Arial"/>
          <w:b/>
          <w:sz w:val="28"/>
          <w:szCs w:val="28"/>
        </w:rPr>
      </w:pPr>
      <w:r>
        <w:rPr>
          <w:rFonts w:ascii="Arial" w:hAnsi="Arial" w:cs="Arial"/>
          <w:b/>
          <w:sz w:val="28"/>
          <w:szCs w:val="28"/>
        </w:rPr>
        <w:t xml:space="preserve">THE </w:t>
      </w:r>
      <w:r w:rsidR="00DA29E6">
        <w:rPr>
          <w:rFonts w:ascii="Arial" w:hAnsi="Arial" w:cs="Arial"/>
          <w:b/>
          <w:sz w:val="28"/>
          <w:szCs w:val="28"/>
        </w:rPr>
        <w:t>CHAMBER OF COMMERCE</w:t>
      </w:r>
      <w:r>
        <w:rPr>
          <w:rFonts w:ascii="Arial" w:hAnsi="Arial" w:cs="Arial"/>
          <w:b/>
          <w:sz w:val="28"/>
          <w:szCs w:val="28"/>
        </w:rPr>
        <w:t xml:space="preserve"> STUDY</w:t>
      </w:r>
    </w:p>
    <w:p w:rsidR="00E81155" w:rsidRDefault="00E81155" w:rsidP="00E81155">
      <w:pPr>
        <w:rPr>
          <w:rFonts w:ascii="Arial" w:hAnsi="Arial" w:cs="Arial"/>
          <w:b/>
          <w:i/>
          <w:sz w:val="24"/>
          <w:szCs w:val="24"/>
        </w:rPr>
      </w:pPr>
      <w:r w:rsidRPr="0087771A">
        <w:rPr>
          <w:rFonts w:ascii="Arial" w:hAnsi="Arial" w:cs="Arial"/>
          <w:b/>
          <w:i/>
          <w:sz w:val="24"/>
          <w:szCs w:val="24"/>
        </w:rPr>
        <w:t>Anthony H. Catanach Jr. and J. Edward Ketz</w:t>
      </w:r>
    </w:p>
    <w:p w:rsidR="00E81155" w:rsidRDefault="00E81155" w:rsidP="00E81155">
      <w:pPr>
        <w:rPr>
          <w:rFonts w:ascii="Arial" w:hAnsi="Arial" w:cs="Arial"/>
          <w:b/>
          <w:i/>
          <w:sz w:val="24"/>
          <w:szCs w:val="24"/>
        </w:rPr>
      </w:pPr>
      <w:r>
        <w:rPr>
          <w:rFonts w:ascii="Arial" w:hAnsi="Arial" w:cs="Arial"/>
          <w:b/>
          <w:i/>
          <w:sz w:val="24"/>
          <w:szCs w:val="24"/>
        </w:rPr>
        <w:t xml:space="preserve">Grumpy Old Accountants, </w:t>
      </w:r>
      <w:r w:rsidR="00DA29E6">
        <w:rPr>
          <w:rFonts w:ascii="Arial" w:hAnsi="Arial" w:cs="Arial"/>
          <w:b/>
          <w:i/>
          <w:sz w:val="24"/>
          <w:szCs w:val="24"/>
        </w:rPr>
        <w:t>February</w:t>
      </w:r>
      <w:r w:rsidR="00307529">
        <w:rPr>
          <w:rFonts w:ascii="Arial" w:hAnsi="Arial" w:cs="Arial"/>
          <w:b/>
          <w:i/>
          <w:sz w:val="24"/>
          <w:szCs w:val="24"/>
        </w:rPr>
        <w:t xml:space="preserve"> </w:t>
      </w:r>
      <w:r>
        <w:rPr>
          <w:rFonts w:ascii="Arial" w:hAnsi="Arial" w:cs="Arial"/>
          <w:b/>
          <w:i/>
          <w:sz w:val="24"/>
          <w:szCs w:val="24"/>
        </w:rPr>
        <w:t>201</w:t>
      </w:r>
      <w:r w:rsidR="00307529">
        <w:rPr>
          <w:rFonts w:ascii="Arial" w:hAnsi="Arial" w:cs="Arial"/>
          <w:b/>
          <w:i/>
          <w:sz w:val="24"/>
          <w:szCs w:val="24"/>
        </w:rPr>
        <w:t>2</w:t>
      </w:r>
    </w:p>
    <w:p w:rsidR="00E81155" w:rsidRPr="00A56122" w:rsidRDefault="00E81155" w:rsidP="00E81155">
      <w:pPr>
        <w:rPr>
          <w:rFonts w:ascii="Verdana" w:hAnsi="Verdana" w:cs="Arial"/>
          <w:sz w:val="24"/>
          <w:szCs w:val="24"/>
        </w:rPr>
      </w:pPr>
    </w:p>
    <w:p w:rsidR="00BF4CC9" w:rsidRDefault="00BF4CC9" w:rsidP="00DA29E6">
      <w:pPr>
        <w:rPr>
          <w:rFonts w:ascii="Verdana" w:hAnsi="Verdana" w:cs="Arial"/>
          <w:sz w:val="24"/>
          <w:szCs w:val="24"/>
        </w:rPr>
      </w:pPr>
    </w:p>
    <w:p w:rsidR="00C265D4" w:rsidRDefault="00DA29E6" w:rsidP="00DA29E6">
      <w:pPr>
        <w:rPr>
          <w:rFonts w:ascii="Verdana" w:hAnsi="Verdana" w:cs="Arial"/>
          <w:sz w:val="24"/>
          <w:szCs w:val="24"/>
        </w:rPr>
      </w:pPr>
      <w:r>
        <w:rPr>
          <w:rFonts w:ascii="Verdana" w:hAnsi="Verdana" w:cs="Arial"/>
          <w:sz w:val="24"/>
          <w:szCs w:val="24"/>
        </w:rPr>
        <w:t xml:space="preserve">On February 16, 2012, the </w:t>
      </w:r>
      <w:r w:rsidR="00FA2B4F">
        <w:rPr>
          <w:rFonts w:ascii="Verdana" w:hAnsi="Verdana" w:cs="Arial"/>
          <w:sz w:val="24"/>
          <w:szCs w:val="24"/>
        </w:rPr>
        <w:t xml:space="preserve">U.S. </w:t>
      </w:r>
      <w:r>
        <w:rPr>
          <w:rFonts w:ascii="Verdana" w:hAnsi="Verdana" w:cs="Arial"/>
          <w:sz w:val="24"/>
          <w:szCs w:val="24"/>
        </w:rPr>
        <w:t xml:space="preserve">Chamber of Commerce </w:t>
      </w:r>
      <w:r w:rsidR="001876BD">
        <w:rPr>
          <w:rFonts w:ascii="Verdana" w:hAnsi="Verdana" w:cs="Arial"/>
          <w:sz w:val="24"/>
          <w:szCs w:val="24"/>
        </w:rPr>
        <w:t xml:space="preserve">(COC) </w:t>
      </w:r>
      <w:r>
        <w:rPr>
          <w:rFonts w:ascii="Verdana" w:hAnsi="Verdana" w:cs="Arial"/>
          <w:sz w:val="24"/>
          <w:szCs w:val="24"/>
        </w:rPr>
        <w:t xml:space="preserve">issued a </w:t>
      </w:r>
      <w:r w:rsidR="002F41C3">
        <w:rPr>
          <w:rFonts w:ascii="Verdana" w:hAnsi="Verdana" w:cs="Arial"/>
          <w:sz w:val="24"/>
          <w:szCs w:val="24"/>
        </w:rPr>
        <w:t>report that purportedly examined</w:t>
      </w:r>
      <w:r>
        <w:rPr>
          <w:rFonts w:ascii="Verdana" w:hAnsi="Verdana" w:cs="Arial"/>
          <w:sz w:val="24"/>
          <w:szCs w:val="24"/>
        </w:rPr>
        <w:t xml:space="preserve"> the economic impact of</w:t>
      </w:r>
      <w:r w:rsidR="002F41C3">
        <w:rPr>
          <w:rFonts w:ascii="Verdana" w:hAnsi="Verdana" w:cs="Arial"/>
          <w:sz w:val="24"/>
          <w:szCs w:val="24"/>
        </w:rPr>
        <w:t xml:space="preserve"> capitalizing leases as outlined</w:t>
      </w:r>
      <w:r w:rsidR="001876BD">
        <w:rPr>
          <w:rFonts w:ascii="Verdana" w:hAnsi="Verdana" w:cs="Arial"/>
          <w:sz w:val="24"/>
          <w:szCs w:val="24"/>
        </w:rPr>
        <w:t xml:space="preserve"> in a recent FASB exposure draft</w:t>
      </w:r>
      <w:r>
        <w:rPr>
          <w:rFonts w:ascii="Verdana" w:hAnsi="Verdana" w:cs="Arial"/>
          <w:sz w:val="24"/>
          <w:szCs w:val="24"/>
        </w:rPr>
        <w:t xml:space="preserve">.  The actual research was conducted and published by Chang &amp; Adams Consulting, but presumably </w:t>
      </w:r>
      <w:r w:rsidR="002F41C3">
        <w:rPr>
          <w:rFonts w:ascii="Verdana" w:hAnsi="Verdana" w:cs="Arial"/>
          <w:sz w:val="24"/>
          <w:szCs w:val="24"/>
        </w:rPr>
        <w:t xml:space="preserve">was </w:t>
      </w:r>
      <w:r>
        <w:rPr>
          <w:rFonts w:ascii="Verdana" w:hAnsi="Verdana" w:cs="Arial"/>
          <w:sz w:val="24"/>
          <w:szCs w:val="24"/>
        </w:rPr>
        <w:t>f</w:t>
      </w:r>
      <w:r w:rsidR="00FA2B4F">
        <w:rPr>
          <w:rFonts w:ascii="Verdana" w:hAnsi="Verdana" w:cs="Arial"/>
          <w:sz w:val="24"/>
          <w:szCs w:val="24"/>
        </w:rPr>
        <w:t>unded by the COC</w:t>
      </w:r>
      <w:r>
        <w:rPr>
          <w:rFonts w:ascii="Verdana" w:hAnsi="Verdana" w:cs="Arial"/>
          <w:sz w:val="24"/>
          <w:szCs w:val="24"/>
        </w:rPr>
        <w:t xml:space="preserve"> and various affiliates.  The study claims dire consequences for the U.S. if the FASB continues on its course</w:t>
      </w:r>
      <w:r w:rsidR="00C265D4">
        <w:rPr>
          <w:rFonts w:ascii="Verdana" w:hAnsi="Verdana" w:cs="Arial"/>
          <w:sz w:val="24"/>
          <w:szCs w:val="24"/>
        </w:rPr>
        <w:t xml:space="preserve">, including the loss of millions of jobs and the destruction of </w:t>
      </w:r>
      <w:r w:rsidR="00946E10">
        <w:rPr>
          <w:rFonts w:ascii="Verdana" w:hAnsi="Verdana" w:cs="Arial"/>
          <w:sz w:val="24"/>
          <w:szCs w:val="24"/>
        </w:rPr>
        <w:t xml:space="preserve">between $27.5 and </w:t>
      </w:r>
      <w:r w:rsidR="00C265D4">
        <w:rPr>
          <w:rFonts w:ascii="Verdana" w:hAnsi="Verdana" w:cs="Arial"/>
          <w:sz w:val="24"/>
          <w:szCs w:val="24"/>
        </w:rPr>
        <w:t>$478.6 billion</w:t>
      </w:r>
      <w:r w:rsidR="00946E10">
        <w:rPr>
          <w:rFonts w:ascii="Verdana" w:hAnsi="Verdana" w:cs="Arial"/>
          <w:sz w:val="24"/>
          <w:szCs w:val="24"/>
        </w:rPr>
        <w:t xml:space="preserve"> in U.S. Gross Domestic Product (GDP)</w:t>
      </w:r>
      <w:r>
        <w:rPr>
          <w:rFonts w:ascii="Verdana" w:hAnsi="Verdana" w:cs="Arial"/>
          <w:sz w:val="24"/>
          <w:szCs w:val="24"/>
        </w:rPr>
        <w:t xml:space="preserve">.  </w:t>
      </w:r>
      <w:r w:rsidR="00C265D4">
        <w:rPr>
          <w:rFonts w:ascii="Verdana" w:hAnsi="Verdana" w:cs="Arial"/>
          <w:sz w:val="24"/>
          <w:szCs w:val="24"/>
        </w:rPr>
        <w:t>If this were true, the Congress and the White House should declare the FASB a national villain, strip it of its funding, dissolve its charter, and tar-and-feather the board members</w:t>
      </w:r>
      <w:r w:rsidR="00FB352F">
        <w:rPr>
          <w:rFonts w:ascii="Verdana" w:hAnsi="Verdana" w:cs="Arial"/>
          <w:sz w:val="24"/>
          <w:szCs w:val="24"/>
        </w:rPr>
        <w:t xml:space="preserve"> and their advisers</w:t>
      </w:r>
      <w:r w:rsidR="00C265D4">
        <w:rPr>
          <w:rFonts w:ascii="Verdana" w:hAnsi="Verdana" w:cs="Arial"/>
          <w:sz w:val="24"/>
          <w:szCs w:val="24"/>
        </w:rPr>
        <w:t>.  Shame on the FASB!</w:t>
      </w:r>
    </w:p>
    <w:p w:rsidR="00DA29E6" w:rsidRDefault="00DA29E6" w:rsidP="00DA29E6">
      <w:pPr>
        <w:rPr>
          <w:rFonts w:ascii="Verdana" w:hAnsi="Verdana" w:cs="Arial"/>
          <w:sz w:val="24"/>
          <w:szCs w:val="24"/>
        </w:rPr>
      </w:pPr>
    </w:p>
    <w:p w:rsidR="004F5EB2" w:rsidRDefault="004F5EB2" w:rsidP="00DA29E6">
      <w:pPr>
        <w:rPr>
          <w:rFonts w:ascii="Verdana" w:hAnsi="Verdana" w:cs="Arial"/>
          <w:sz w:val="24"/>
          <w:szCs w:val="24"/>
        </w:rPr>
      </w:pPr>
      <w:r>
        <w:rPr>
          <w:rFonts w:ascii="Verdana" w:hAnsi="Verdana" w:cs="Arial"/>
          <w:sz w:val="24"/>
          <w:szCs w:val="24"/>
        </w:rPr>
        <w:t>These doomsday predictions border not only on the ridiculous, bu</w:t>
      </w:r>
      <w:r w:rsidR="00AD6616">
        <w:rPr>
          <w:rFonts w:ascii="Verdana" w:hAnsi="Verdana" w:cs="Arial"/>
          <w:sz w:val="24"/>
          <w:szCs w:val="24"/>
        </w:rPr>
        <w:t>t also the whimsical.  The study is flawed and would be easily rejected by all mainstream accounting and finance journals.  Research rigor is absent.</w:t>
      </w:r>
      <w:r w:rsidR="00120BFE">
        <w:rPr>
          <w:rFonts w:ascii="Verdana" w:hAnsi="Verdana" w:cs="Arial"/>
          <w:sz w:val="24"/>
          <w:szCs w:val="24"/>
        </w:rPr>
        <w:t xml:space="preserve">  The real shame rests with the economists who carried out this awful </w:t>
      </w:r>
      <w:r w:rsidR="001876BD">
        <w:rPr>
          <w:rFonts w:ascii="Verdana" w:hAnsi="Verdana" w:cs="Arial"/>
          <w:sz w:val="24"/>
          <w:szCs w:val="24"/>
        </w:rPr>
        <w:t>“</w:t>
      </w:r>
      <w:r w:rsidR="00120BFE">
        <w:rPr>
          <w:rFonts w:ascii="Verdana" w:hAnsi="Verdana" w:cs="Arial"/>
          <w:sz w:val="24"/>
          <w:szCs w:val="24"/>
        </w:rPr>
        <w:t>research.</w:t>
      </w:r>
      <w:r w:rsidR="001876BD">
        <w:rPr>
          <w:rFonts w:ascii="Verdana" w:hAnsi="Verdana" w:cs="Arial"/>
          <w:sz w:val="24"/>
          <w:szCs w:val="24"/>
        </w:rPr>
        <w:t>”</w:t>
      </w:r>
    </w:p>
    <w:p w:rsidR="004F5EB2" w:rsidRDefault="004F5EB2" w:rsidP="00DA29E6">
      <w:pPr>
        <w:rPr>
          <w:rFonts w:ascii="Verdana" w:hAnsi="Verdana" w:cs="Arial"/>
          <w:sz w:val="24"/>
          <w:szCs w:val="24"/>
        </w:rPr>
      </w:pPr>
    </w:p>
    <w:p w:rsidR="00FB352F" w:rsidRDefault="00FB352F" w:rsidP="00DA29E6">
      <w:pPr>
        <w:rPr>
          <w:rFonts w:ascii="Verdana" w:hAnsi="Verdana" w:cs="Arial"/>
          <w:sz w:val="24"/>
          <w:szCs w:val="24"/>
        </w:rPr>
      </w:pPr>
      <w:r>
        <w:rPr>
          <w:rFonts w:ascii="Verdana" w:hAnsi="Verdana" w:cs="Arial"/>
          <w:sz w:val="24"/>
          <w:szCs w:val="24"/>
        </w:rPr>
        <w:t xml:space="preserve">As an aside, we recently reviewed a similar study conducted by the Equipment Leasing &amp; Financing </w:t>
      </w:r>
      <w:r w:rsidR="001876BD">
        <w:rPr>
          <w:rFonts w:ascii="Verdana" w:hAnsi="Verdana" w:cs="Arial"/>
          <w:sz w:val="24"/>
          <w:szCs w:val="24"/>
        </w:rPr>
        <w:t xml:space="preserve">(ELF) </w:t>
      </w:r>
      <w:r>
        <w:rPr>
          <w:rFonts w:ascii="Verdana" w:hAnsi="Verdana" w:cs="Arial"/>
          <w:sz w:val="24"/>
          <w:szCs w:val="24"/>
        </w:rPr>
        <w:t>Foundation (“</w:t>
      </w:r>
      <w:hyperlink r:id="rId5" w:history="1">
        <w:r w:rsidRPr="00FB352F">
          <w:rPr>
            <w:rStyle w:val="Hyperlink"/>
            <w:rFonts w:ascii="Verdana" w:hAnsi="Verdana" w:cs="Arial"/>
            <w:sz w:val="24"/>
            <w:szCs w:val="24"/>
          </w:rPr>
          <w:t>Economic Impacts of Capitalizing Leases: The ELF Study</w:t>
        </w:r>
      </w:hyperlink>
      <w:r>
        <w:rPr>
          <w:rFonts w:ascii="Verdana" w:hAnsi="Verdana" w:cs="Arial"/>
          <w:sz w:val="24"/>
          <w:szCs w:val="24"/>
        </w:rPr>
        <w:t xml:space="preserve">”).  </w:t>
      </w:r>
      <w:r w:rsidR="002954BA">
        <w:rPr>
          <w:rFonts w:ascii="Verdana" w:hAnsi="Verdana" w:cs="Arial"/>
          <w:sz w:val="24"/>
          <w:szCs w:val="24"/>
        </w:rPr>
        <w:t>Th</w:t>
      </w:r>
      <w:r w:rsidR="001876BD">
        <w:rPr>
          <w:rFonts w:ascii="Verdana" w:hAnsi="Verdana" w:cs="Arial"/>
          <w:sz w:val="24"/>
          <w:szCs w:val="24"/>
        </w:rPr>
        <w:t>is</w:t>
      </w:r>
      <w:r w:rsidR="00B20A52">
        <w:rPr>
          <w:rFonts w:ascii="Verdana" w:hAnsi="Verdana" w:cs="Arial"/>
          <w:sz w:val="24"/>
          <w:szCs w:val="24"/>
        </w:rPr>
        <w:t xml:space="preserve"> research about the </w:t>
      </w:r>
      <w:r w:rsidR="00120BFE">
        <w:rPr>
          <w:rFonts w:ascii="Verdana" w:hAnsi="Verdana" w:cs="Arial"/>
          <w:sz w:val="24"/>
          <w:szCs w:val="24"/>
        </w:rPr>
        <w:t>impact</w:t>
      </w:r>
      <w:r w:rsidR="00BE11EA">
        <w:rPr>
          <w:rFonts w:ascii="Verdana" w:hAnsi="Verdana" w:cs="Arial"/>
          <w:sz w:val="24"/>
          <w:szCs w:val="24"/>
        </w:rPr>
        <w:t xml:space="preserve"> of</w:t>
      </w:r>
      <w:r w:rsidR="00120BFE">
        <w:rPr>
          <w:rFonts w:ascii="Verdana" w:hAnsi="Verdana" w:cs="Arial"/>
          <w:sz w:val="24"/>
          <w:szCs w:val="24"/>
        </w:rPr>
        <w:t xml:space="preserve"> </w:t>
      </w:r>
      <w:r w:rsidR="001876BD">
        <w:rPr>
          <w:rFonts w:ascii="Verdana" w:hAnsi="Verdana" w:cs="Arial"/>
          <w:sz w:val="24"/>
          <w:szCs w:val="24"/>
        </w:rPr>
        <w:t xml:space="preserve">lease capitalization </w:t>
      </w:r>
      <w:r w:rsidR="00120BFE">
        <w:rPr>
          <w:rFonts w:ascii="Verdana" w:hAnsi="Verdana" w:cs="Arial"/>
          <w:sz w:val="24"/>
          <w:szCs w:val="24"/>
        </w:rPr>
        <w:t xml:space="preserve">on </w:t>
      </w:r>
      <w:r w:rsidR="00B20A52">
        <w:rPr>
          <w:rFonts w:ascii="Verdana" w:hAnsi="Verdana" w:cs="Arial"/>
          <w:sz w:val="24"/>
          <w:szCs w:val="24"/>
        </w:rPr>
        <w:t>financial statement</w:t>
      </w:r>
      <w:r w:rsidR="00120BFE">
        <w:rPr>
          <w:rFonts w:ascii="Verdana" w:hAnsi="Verdana" w:cs="Arial"/>
          <w:sz w:val="24"/>
          <w:szCs w:val="24"/>
        </w:rPr>
        <w:t>s</w:t>
      </w:r>
      <w:r w:rsidR="00B20A52">
        <w:rPr>
          <w:rFonts w:ascii="Verdana" w:hAnsi="Verdana" w:cs="Arial"/>
          <w:sz w:val="24"/>
          <w:szCs w:val="24"/>
        </w:rPr>
        <w:t xml:space="preserve"> seemed</w:t>
      </w:r>
      <w:r w:rsidR="001876BD">
        <w:rPr>
          <w:rFonts w:ascii="Verdana" w:hAnsi="Verdana" w:cs="Arial"/>
          <w:sz w:val="24"/>
          <w:szCs w:val="24"/>
        </w:rPr>
        <w:t xml:space="preserve"> reasonably good and consistent, </w:t>
      </w:r>
      <w:r w:rsidR="00B20A52">
        <w:rPr>
          <w:rFonts w:ascii="Verdana" w:hAnsi="Verdana" w:cs="Arial"/>
          <w:sz w:val="24"/>
          <w:szCs w:val="24"/>
        </w:rPr>
        <w:t xml:space="preserve">as it replicated the results of </w:t>
      </w:r>
      <w:r w:rsidR="001876BD">
        <w:rPr>
          <w:rFonts w:ascii="Verdana" w:hAnsi="Verdana" w:cs="Arial"/>
          <w:sz w:val="24"/>
          <w:szCs w:val="24"/>
        </w:rPr>
        <w:t xml:space="preserve">similar </w:t>
      </w:r>
      <w:r w:rsidR="00B20A52">
        <w:rPr>
          <w:rFonts w:ascii="Verdana" w:hAnsi="Verdana" w:cs="Arial"/>
          <w:sz w:val="24"/>
          <w:szCs w:val="24"/>
        </w:rPr>
        <w:t xml:space="preserve">academic studies carried out over the past 30 years.  But, when </w:t>
      </w:r>
      <w:r w:rsidR="002954BA">
        <w:rPr>
          <w:rFonts w:ascii="Verdana" w:hAnsi="Verdana" w:cs="Arial"/>
          <w:sz w:val="24"/>
          <w:szCs w:val="24"/>
        </w:rPr>
        <w:t>ELF</w:t>
      </w:r>
      <w:r w:rsidR="00B20A52">
        <w:rPr>
          <w:rFonts w:ascii="Verdana" w:hAnsi="Verdana" w:cs="Arial"/>
          <w:sz w:val="24"/>
          <w:szCs w:val="24"/>
        </w:rPr>
        <w:t xml:space="preserve"> attempted to measure the induced economic impacts</w:t>
      </w:r>
      <w:r w:rsidR="001876BD">
        <w:rPr>
          <w:rFonts w:ascii="Verdana" w:hAnsi="Verdana" w:cs="Arial"/>
          <w:sz w:val="24"/>
          <w:szCs w:val="24"/>
        </w:rPr>
        <w:t>, the research became flawed</w:t>
      </w:r>
      <w:r w:rsidR="00B20A52">
        <w:rPr>
          <w:rFonts w:ascii="Verdana" w:hAnsi="Verdana" w:cs="Arial"/>
          <w:sz w:val="24"/>
          <w:szCs w:val="24"/>
        </w:rPr>
        <w:t xml:space="preserve">.  What we find amazing is the timing and the similarity of these studies.  Did </w:t>
      </w:r>
      <w:r w:rsidR="001876BD">
        <w:rPr>
          <w:rFonts w:ascii="Verdana" w:hAnsi="Verdana" w:cs="Arial"/>
          <w:sz w:val="24"/>
          <w:szCs w:val="24"/>
        </w:rPr>
        <w:t>ELF coordinate its</w:t>
      </w:r>
      <w:r w:rsidR="00B20A52">
        <w:rPr>
          <w:rFonts w:ascii="Verdana" w:hAnsi="Verdana" w:cs="Arial"/>
          <w:sz w:val="24"/>
          <w:szCs w:val="24"/>
        </w:rPr>
        <w:t xml:space="preserve"> tact</w:t>
      </w:r>
      <w:r w:rsidR="00FA2B4F">
        <w:rPr>
          <w:rFonts w:ascii="Verdana" w:hAnsi="Verdana" w:cs="Arial"/>
          <w:sz w:val="24"/>
          <w:szCs w:val="24"/>
        </w:rPr>
        <w:t>ics with the COC</w:t>
      </w:r>
      <w:r w:rsidR="00B20A52">
        <w:rPr>
          <w:rFonts w:ascii="Verdana" w:hAnsi="Verdana" w:cs="Arial"/>
          <w:sz w:val="24"/>
          <w:szCs w:val="24"/>
        </w:rPr>
        <w:t>?  Are these independent studies?</w:t>
      </w:r>
    </w:p>
    <w:p w:rsidR="00B20A52" w:rsidRDefault="00B20A52" w:rsidP="00DA29E6">
      <w:pPr>
        <w:rPr>
          <w:rFonts w:ascii="Verdana" w:hAnsi="Verdana" w:cs="Arial"/>
          <w:sz w:val="24"/>
          <w:szCs w:val="24"/>
        </w:rPr>
      </w:pPr>
    </w:p>
    <w:p w:rsidR="00B20A52" w:rsidRDefault="00B20A52" w:rsidP="00DA29E6">
      <w:pPr>
        <w:rPr>
          <w:rFonts w:ascii="Verdana" w:hAnsi="Verdana" w:cs="Arial"/>
          <w:sz w:val="24"/>
          <w:szCs w:val="24"/>
        </w:rPr>
      </w:pPr>
      <w:r>
        <w:rPr>
          <w:rFonts w:ascii="Verdana" w:hAnsi="Verdana" w:cs="Arial"/>
          <w:sz w:val="24"/>
          <w:szCs w:val="24"/>
        </w:rPr>
        <w:t xml:space="preserve">Be that as it may, let us focus on the </w:t>
      </w:r>
      <w:r w:rsidR="00946E10">
        <w:rPr>
          <w:rFonts w:ascii="Verdana" w:hAnsi="Verdana" w:cs="Arial"/>
          <w:sz w:val="24"/>
          <w:szCs w:val="24"/>
        </w:rPr>
        <w:t>recent COC study</w:t>
      </w:r>
      <w:r>
        <w:rPr>
          <w:rFonts w:ascii="Verdana" w:hAnsi="Verdana" w:cs="Arial"/>
          <w:sz w:val="24"/>
          <w:szCs w:val="24"/>
        </w:rPr>
        <w:t>, “</w:t>
      </w:r>
      <w:hyperlink r:id="rId6" w:history="1">
        <w:r w:rsidRPr="00B20A52">
          <w:rPr>
            <w:rStyle w:val="Hyperlink"/>
            <w:rFonts w:ascii="Verdana" w:hAnsi="Verdana" w:cs="Arial"/>
            <w:sz w:val="24"/>
            <w:szCs w:val="24"/>
          </w:rPr>
          <w:t>The Economic Impact of the Current IASB and FASB Exposure Draft on Leases</w:t>
        </w:r>
      </w:hyperlink>
      <w:r>
        <w:rPr>
          <w:rFonts w:ascii="Verdana" w:hAnsi="Verdana" w:cs="Arial"/>
          <w:sz w:val="24"/>
          <w:szCs w:val="24"/>
        </w:rPr>
        <w:t>.”</w:t>
      </w:r>
      <w:r w:rsidR="00823AFE">
        <w:rPr>
          <w:rFonts w:ascii="Verdana" w:hAnsi="Verdana" w:cs="Arial"/>
          <w:sz w:val="24"/>
          <w:szCs w:val="24"/>
        </w:rPr>
        <w:t xml:space="preserve">  This report</w:t>
      </w:r>
      <w:r w:rsidR="002954BA">
        <w:rPr>
          <w:rFonts w:ascii="Verdana" w:hAnsi="Verdana" w:cs="Arial"/>
          <w:sz w:val="24"/>
          <w:szCs w:val="24"/>
        </w:rPr>
        <w:t>:</w:t>
      </w:r>
    </w:p>
    <w:p w:rsidR="00823AFE" w:rsidRDefault="00823AFE" w:rsidP="00DA29E6">
      <w:pPr>
        <w:rPr>
          <w:rFonts w:ascii="Verdana" w:hAnsi="Verdana" w:cs="Arial"/>
          <w:sz w:val="24"/>
          <w:szCs w:val="24"/>
        </w:rPr>
      </w:pPr>
    </w:p>
    <w:p w:rsidR="00DA29E6" w:rsidRPr="00DA29E6" w:rsidRDefault="00823AFE" w:rsidP="00823AFE">
      <w:pPr>
        <w:pStyle w:val="NormalWeb"/>
        <w:spacing w:before="0" w:beforeAutospacing="0" w:after="0" w:afterAutospacing="0"/>
        <w:ind w:left="720"/>
        <w:rPr>
          <w:rFonts w:ascii="Verdana" w:hAnsi="Verdana" w:cs="Arial"/>
          <w:color w:val="333333"/>
        </w:rPr>
      </w:pPr>
      <w:r>
        <w:rPr>
          <w:rFonts w:ascii="Verdana" w:hAnsi="Verdana" w:cs="Arial"/>
          <w:color w:val="333333"/>
        </w:rPr>
        <w:t xml:space="preserve">“… </w:t>
      </w:r>
      <w:r w:rsidR="00DA29E6" w:rsidRPr="00DA29E6">
        <w:rPr>
          <w:rFonts w:ascii="Verdana" w:hAnsi="Verdana" w:cs="Arial"/>
          <w:color w:val="333333"/>
        </w:rPr>
        <w:t>specifically looks at how the proposed standard would negatively impact job creation, the health of the U.S. real estate sector, and liabilities of U.S. publicly traded companies.</w:t>
      </w:r>
      <w:r w:rsidR="00120BFE">
        <w:rPr>
          <w:rFonts w:ascii="Verdana" w:hAnsi="Verdana" w:cs="Arial"/>
          <w:color w:val="333333"/>
        </w:rPr>
        <w:t xml:space="preserve">  </w:t>
      </w:r>
      <w:r w:rsidR="00DA29E6" w:rsidRPr="00DA29E6">
        <w:rPr>
          <w:rFonts w:ascii="Verdana" w:hAnsi="Verdana" w:cs="Arial"/>
          <w:color w:val="333333"/>
        </w:rPr>
        <w:t>The report analyzes the current proposal and under a best case scenario estimated its economic impacts as:</w:t>
      </w:r>
      <w:r w:rsidR="00946E10">
        <w:rPr>
          <w:rFonts w:ascii="Verdana" w:hAnsi="Verdana" w:cs="Arial"/>
          <w:color w:val="333333"/>
        </w:rPr>
        <w:br/>
      </w:r>
    </w:p>
    <w:p w:rsidR="00DA29E6" w:rsidRPr="00823AFE" w:rsidRDefault="00DA29E6" w:rsidP="00823AFE">
      <w:pPr>
        <w:pStyle w:val="ListParagraph"/>
        <w:numPr>
          <w:ilvl w:val="0"/>
          <w:numId w:val="12"/>
        </w:numPr>
        <w:rPr>
          <w:rFonts w:ascii="Verdana" w:hAnsi="Verdana" w:cs="Arial"/>
          <w:color w:val="333333"/>
          <w:sz w:val="24"/>
          <w:szCs w:val="24"/>
        </w:rPr>
      </w:pPr>
      <w:r w:rsidRPr="00823AFE">
        <w:rPr>
          <w:rFonts w:ascii="Verdana" w:hAnsi="Verdana" w:cs="Arial"/>
          <w:color w:val="333333"/>
          <w:sz w:val="24"/>
          <w:szCs w:val="24"/>
        </w:rPr>
        <w:t>Increasing liabilities for U.S. public companies by $1.5 trillion;</w:t>
      </w:r>
    </w:p>
    <w:p w:rsidR="00DA29E6" w:rsidRPr="00823AFE" w:rsidRDefault="00DA29E6" w:rsidP="00823AFE">
      <w:pPr>
        <w:pStyle w:val="ListParagraph"/>
        <w:numPr>
          <w:ilvl w:val="0"/>
          <w:numId w:val="12"/>
        </w:numPr>
        <w:rPr>
          <w:rFonts w:ascii="Verdana" w:hAnsi="Verdana" w:cs="Arial"/>
          <w:color w:val="333333"/>
          <w:sz w:val="24"/>
          <w:szCs w:val="24"/>
        </w:rPr>
      </w:pPr>
      <w:r w:rsidRPr="00823AFE">
        <w:rPr>
          <w:rFonts w:ascii="Verdana" w:hAnsi="Verdana" w:cs="Arial"/>
          <w:color w:val="333333"/>
          <w:sz w:val="24"/>
          <w:szCs w:val="24"/>
        </w:rPr>
        <w:lastRenderedPageBreak/>
        <w:t>Increasing costs to U.S. public companies by $10.2 billion annually;</w:t>
      </w:r>
    </w:p>
    <w:p w:rsidR="00DA29E6" w:rsidRPr="00823AFE" w:rsidRDefault="00DA29E6" w:rsidP="00823AFE">
      <w:pPr>
        <w:pStyle w:val="ListParagraph"/>
        <w:numPr>
          <w:ilvl w:val="0"/>
          <w:numId w:val="12"/>
        </w:numPr>
        <w:rPr>
          <w:rFonts w:ascii="Verdana" w:hAnsi="Verdana" w:cs="Arial"/>
          <w:color w:val="333333"/>
          <w:sz w:val="24"/>
          <w:szCs w:val="24"/>
        </w:rPr>
      </w:pPr>
      <w:r w:rsidRPr="00823AFE">
        <w:rPr>
          <w:rFonts w:ascii="Verdana" w:hAnsi="Verdana" w:cs="Arial"/>
          <w:color w:val="333333"/>
          <w:sz w:val="24"/>
          <w:szCs w:val="24"/>
        </w:rPr>
        <w:t xml:space="preserve">Potentially </w:t>
      </w:r>
      <w:r w:rsidR="00946E10">
        <w:rPr>
          <w:rFonts w:ascii="Verdana" w:hAnsi="Verdana" w:cs="Arial"/>
          <w:color w:val="333333"/>
          <w:sz w:val="24"/>
          <w:szCs w:val="24"/>
        </w:rPr>
        <w:t>reducing jobs by</w:t>
      </w:r>
      <w:r w:rsidRPr="00823AFE">
        <w:rPr>
          <w:rFonts w:ascii="Verdana" w:hAnsi="Verdana" w:cs="Arial"/>
          <w:color w:val="333333"/>
          <w:sz w:val="24"/>
          <w:szCs w:val="24"/>
        </w:rPr>
        <w:t xml:space="preserve"> over 190,000;</w:t>
      </w:r>
    </w:p>
    <w:p w:rsidR="00DA29E6" w:rsidRPr="00823AFE" w:rsidRDefault="00946E10" w:rsidP="00823AFE">
      <w:pPr>
        <w:pStyle w:val="ListParagraph"/>
        <w:numPr>
          <w:ilvl w:val="0"/>
          <w:numId w:val="12"/>
        </w:numPr>
        <w:rPr>
          <w:rFonts w:ascii="Verdana" w:hAnsi="Verdana" w:cs="Arial"/>
          <w:color w:val="333333"/>
          <w:sz w:val="24"/>
          <w:szCs w:val="24"/>
        </w:rPr>
      </w:pPr>
      <w:r>
        <w:rPr>
          <w:rFonts w:ascii="Verdana" w:hAnsi="Verdana" w:cs="Arial"/>
          <w:color w:val="333333"/>
          <w:sz w:val="24"/>
          <w:szCs w:val="24"/>
        </w:rPr>
        <w:t>Decreasing</w:t>
      </w:r>
      <w:r w:rsidR="00DA29E6" w:rsidRPr="00823AFE">
        <w:rPr>
          <w:rFonts w:ascii="Verdana" w:hAnsi="Verdana" w:cs="Arial"/>
          <w:color w:val="333333"/>
          <w:sz w:val="24"/>
          <w:szCs w:val="24"/>
        </w:rPr>
        <w:t xml:space="preserve"> U.S. household earnings by $7.8 billion annually; and</w:t>
      </w:r>
    </w:p>
    <w:p w:rsidR="00DA29E6" w:rsidRPr="00823AFE" w:rsidRDefault="00DA29E6" w:rsidP="00823AFE">
      <w:pPr>
        <w:pStyle w:val="ListParagraph"/>
        <w:numPr>
          <w:ilvl w:val="0"/>
          <w:numId w:val="12"/>
        </w:numPr>
        <w:rPr>
          <w:rFonts w:ascii="Verdana" w:hAnsi="Verdana" w:cs="Arial"/>
          <w:color w:val="333333"/>
          <w:sz w:val="24"/>
          <w:szCs w:val="24"/>
        </w:rPr>
      </w:pPr>
      <w:r w:rsidRPr="00823AFE">
        <w:rPr>
          <w:rFonts w:ascii="Verdana" w:hAnsi="Verdana" w:cs="Arial"/>
          <w:color w:val="333333"/>
          <w:sz w:val="24"/>
          <w:szCs w:val="24"/>
        </w:rPr>
        <w:t>Lowering U.S. GDP by $27.5 billion annually.</w:t>
      </w:r>
    </w:p>
    <w:p w:rsidR="00452131" w:rsidRDefault="00452131" w:rsidP="00DA29E6">
      <w:pPr>
        <w:rPr>
          <w:rFonts w:ascii="Verdana" w:hAnsi="Verdana" w:cs="Arial"/>
          <w:sz w:val="24"/>
          <w:szCs w:val="24"/>
        </w:rPr>
      </w:pPr>
    </w:p>
    <w:p w:rsidR="00DA29E6" w:rsidRDefault="00DA29E6" w:rsidP="00DA29E6">
      <w:pPr>
        <w:rPr>
          <w:rFonts w:ascii="Verdana" w:hAnsi="Verdana" w:cs="Arial"/>
          <w:sz w:val="24"/>
          <w:szCs w:val="24"/>
        </w:rPr>
      </w:pPr>
    </w:p>
    <w:p w:rsidR="00861887" w:rsidRDefault="00EC3DA4" w:rsidP="00DA29E6">
      <w:pPr>
        <w:rPr>
          <w:rFonts w:ascii="Verdana" w:hAnsi="Verdana" w:cs="Arial"/>
          <w:sz w:val="24"/>
          <w:szCs w:val="24"/>
        </w:rPr>
      </w:pPr>
      <w:r>
        <w:rPr>
          <w:rFonts w:ascii="Verdana" w:hAnsi="Verdana" w:cs="Arial"/>
          <w:sz w:val="24"/>
          <w:szCs w:val="24"/>
        </w:rPr>
        <w:t>To generate</w:t>
      </w:r>
      <w:r w:rsidR="00820035">
        <w:rPr>
          <w:rFonts w:ascii="Verdana" w:hAnsi="Verdana" w:cs="Arial"/>
          <w:sz w:val="24"/>
          <w:szCs w:val="24"/>
        </w:rPr>
        <w:t xml:space="preserve"> such</w:t>
      </w:r>
      <w:r w:rsidR="00823AFE">
        <w:rPr>
          <w:rFonts w:ascii="Verdana" w:hAnsi="Verdana" w:cs="Arial"/>
          <w:sz w:val="24"/>
          <w:szCs w:val="24"/>
        </w:rPr>
        <w:t xml:space="preserve"> conclusions, the researchers estimate</w:t>
      </w:r>
      <w:r w:rsidR="00861887">
        <w:rPr>
          <w:rFonts w:ascii="Verdana" w:hAnsi="Verdana" w:cs="Arial"/>
          <w:sz w:val="24"/>
          <w:szCs w:val="24"/>
        </w:rPr>
        <w:t>d</w:t>
      </w:r>
      <w:r w:rsidR="00823AFE">
        <w:rPr>
          <w:rFonts w:ascii="Verdana" w:hAnsi="Verdana" w:cs="Arial"/>
          <w:sz w:val="24"/>
          <w:szCs w:val="24"/>
        </w:rPr>
        <w:t xml:space="preserve"> t</w:t>
      </w:r>
      <w:r w:rsidR="00861887">
        <w:rPr>
          <w:rFonts w:ascii="Verdana" w:hAnsi="Verdana" w:cs="Arial"/>
          <w:sz w:val="24"/>
          <w:szCs w:val="24"/>
        </w:rPr>
        <w:t>hree factors:</w:t>
      </w:r>
    </w:p>
    <w:p w:rsidR="00861887" w:rsidRDefault="00861887" w:rsidP="00DA29E6">
      <w:pPr>
        <w:rPr>
          <w:rFonts w:ascii="Verdana" w:hAnsi="Verdana" w:cs="Arial"/>
          <w:sz w:val="24"/>
          <w:szCs w:val="24"/>
        </w:rPr>
      </w:pPr>
    </w:p>
    <w:p w:rsidR="00EC3DA4" w:rsidRDefault="00EC3DA4" w:rsidP="00861887">
      <w:pPr>
        <w:pStyle w:val="ListParagraph"/>
        <w:numPr>
          <w:ilvl w:val="0"/>
          <w:numId w:val="13"/>
        </w:numPr>
        <w:rPr>
          <w:rFonts w:ascii="Verdana" w:hAnsi="Verdana" w:cs="Arial"/>
          <w:sz w:val="24"/>
          <w:szCs w:val="24"/>
        </w:rPr>
      </w:pPr>
      <w:r>
        <w:rPr>
          <w:rFonts w:ascii="Verdana" w:hAnsi="Verdana" w:cs="Arial"/>
          <w:sz w:val="24"/>
          <w:szCs w:val="24"/>
        </w:rPr>
        <w:t>T</w:t>
      </w:r>
      <w:r w:rsidR="00823AFE" w:rsidRPr="00861887">
        <w:rPr>
          <w:rFonts w:ascii="Verdana" w:hAnsi="Verdana" w:cs="Arial"/>
          <w:sz w:val="24"/>
          <w:szCs w:val="24"/>
        </w:rPr>
        <w:t xml:space="preserve">he reduced spending by firms due to the negative impact </w:t>
      </w:r>
      <w:r w:rsidR="00120BFE" w:rsidRPr="00861887">
        <w:rPr>
          <w:rFonts w:ascii="Verdana" w:hAnsi="Verdana" w:cs="Arial"/>
          <w:sz w:val="24"/>
          <w:szCs w:val="24"/>
        </w:rPr>
        <w:t>on</w:t>
      </w:r>
      <w:r w:rsidR="00823AFE" w:rsidRPr="00861887">
        <w:rPr>
          <w:rFonts w:ascii="Verdana" w:hAnsi="Verdana" w:cs="Arial"/>
          <w:sz w:val="24"/>
          <w:szCs w:val="24"/>
        </w:rPr>
        <w:t xml:space="preserve"> several fi</w:t>
      </w:r>
      <w:r>
        <w:rPr>
          <w:rFonts w:ascii="Verdana" w:hAnsi="Verdana" w:cs="Arial"/>
          <w:sz w:val="24"/>
          <w:szCs w:val="24"/>
        </w:rPr>
        <w:t xml:space="preserve">nancial ratios.  </w:t>
      </w:r>
    </w:p>
    <w:p w:rsidR="00EC3DA4" w:rsidRDefault="00EC3DA4" w:rsidP="00861887">
      <w:pPr>
        <w:pStyle w:val="ListParagraph"/>
        <w:numPr>
          <w:ilvl w:val="0"/>
          <w:numId w:val="13"/>
        </w:numPr>
        <w:rPr>
          <w:rFonts w:ascii="Verdana" w:hAnsi="Verdana" w:cs="Arial"/>
          <w:sz w:val="24"/>
          <w:szCs w:val="24"/>
        </w:rPr>
      </w:pPr>
      <w:r>
        <w:rPr>
          <w:rFonts w:ascii="Verdana" w:hAnsi="Verdana" w:cs="Arial"/>
          <w:sz w:val="24"/>
          <w:szCs w:val="24"/>
        </w:rPr>
        <w:t>T</w:t>
      </w:r>
      <w:r w:rsidR="00823AFE" w:rsidRPr="00861887">
        <w:rPr>
          <w:rFonts w:ascii="Verdana" w:hAnsi="Verdana" w:cs="Arial"/>
          <w:sz w:val="24"/>
          <w:szCs w:val="24"/>
        </w:rPr>
        <w:t>he increase</w:t>
      </w:r>
      <w:r w:rsidR="00120BFE" w:rsidRPr="00861887">
        <w:rPr>
          <w:rFonts w:ascii="Verdana" w:hAnsi="Verdana" w:cs="Arial"/>
          <w:sz w:val="24"/>
          <w:szCs w:val="24"/>
        </w:rPr>
        <w:t>d</w:t>
      </w:r>
      <w:r w:rsidR="00823AFE" w:rsidRPr="00861887">
        <w:rPr>
          <w:rFonts w:ascii="Verdana" w:hAnsi="Verdana" w:cs="Arial"/>
          <w:sz w:val="24"/>
          <w:szCs w:val="24"/>
        </w:rPr>
        <w:t xml:space="preserve"> interest on borrowing due to the recognition of increased risk because of the higher liabilities and decreased earnings.  </w:t>
      </w:r>
    </w:p>
    <w:p w:rsidR="00DA29E6" w:rsidRPr="00861887" w:rsidRDefault="00EC3DA4" w:rsidP="00861887">
      <w:pPr>
        <w:pStyle w:val="ListParagraph"/>
        <w:numPr>
          <w:ilvl w:val="0"/>
          <w:numId w:val="13"/>
        </w:numPr>
        <w:rPr>
          <w:rFonts w:ascii="Verdana" w:hAnsi="Verdana" w:cs="Arial"/>
          <w:sz w:val="24"/>
          <w:szCs w:val="24"/>
        </w:rPr>
      </w:pPr>
      <w:r>
        <w:rPr>
          <w:rFonts w:ascii="Verdana" w:hAnsi="Verdana" w:cs="Arial"/>
          <w:sz w:val="24"/>
          <w:szCs w:val="24"/>
        </w:rPr>
        <w:t xml:space="preserve">The </w:t>
      </w:r>
      <w:r w:rsidR="00823AFE" w:rsidRPr="00861887">
        <w:rPr>
          <w:rFonts w:ascii="Verdana" w:hAnsi="Verdana" w:cs="Arial"/>
          <w:sz w:val="24"/>
          <w:szCs w:val="24"/>
        </w:rPr>
        <w:t>reduced comme</w:t>
      </w:r>
      <w:r>
        <w:rPr>
          <w:rFonts w:ascii="Verdana" w:hAnsi="Verdana" w:cs="Arial"/>
          <w:sz w:val="24"/>
          <w:szCs w:val="24"/>
        </w:rPr>
        <w:t>rcial real estate values as</w:t>
      </w:r>
      <w:r w:rsidR="00823AFE" w:rsidRPr="00861887">
        <w:rPr>
          <w:rFonts w:ascii="Verdana" w:hAnsi="Verdana" w:cs="Arial"/>
          <w:sz w:val="24"/>
          <w:szCs w:val="24"/>
        </w:rPr>
        <w:t xml:space="preserve"> lease terms are expected to decrease.</w:t>
      </w:r>
    </w:p>
    <w:p w:rsidR="00DA29E6" w:rsidRDefault="00DA29E6" w:rsidP="00DA29E6">
      <w:pPr>
        <w:rPr>
          <w:rFonts w:ascii="Verdana" w:hAnsi="Verdana" w:cs="Arial"/>
          <w:sz w:val="24"/>
          <w:szCs w:val="24"/>
        </w:rPr>
      </w:pPr>
    </w:p>
    <w:p w:rsidR="00AC7090" w:rsidRDefault="00EC3DA4" w:rsidP="00DA29E6">
      <w:pPr>
        <w:rPr>
          <w:rFonts w:ascii="Verdana" w:hAnsi="Verdana" w:cs="Arial"/>
          <w:sz w:val="24"/>
          <w:szCs w:val="24"/>
        </w:rPr>
      </w:pPr>
      <w:r>
        <w:rPr>
          <w:rFonts w:ascii="Verdana" w:hAnsi="Verdana" w:cs="Arial"/>
          <w:sz w:val="24"/>
          <w:szCs w:val="24"/>
        </w:rPr>
        <w:t>Our first problem with the study</w:t>
      </w:r>
      <w:r w:rsidR="00AC7090">
        <w:rPr>
          <w:rFonts w:ascii="Verdana" w:hAnsi="Verdana" w:cs="Arial"/>
          <w:sz w:val="24"/>
          <w:szCs w:val="24"/>
        </w:rPr>
        <w:t xml:space="preserve"> is that the authors </w:t>
      </w:r>
      <w:r>
        <w:rPr>
          <w:rFonts w:ascii="Verdana" w:hAnsi="Verdana" w:cs="Arial"/>
          <w:sz w:val="24"/>
          <w:szCs w:val="24"/>
        </w:rPr>
        <w:t xml:space="preserve">totally ignored </w:t>
      </w:r>
      <w:r w:rsidR="00AC7090">
        <w:rPr>
          <w:rFonts w:ascii="Verdana" w:hAnsi="Verdana" w:cs="Arial"/>
          <w:sz w:val="24"/>
          <w:szCs w:val="24"/>
        </w:rPr>
        <w:t>accounting research.  The</w:t>
      </w:r>
      <w:r w:rsidR="000C6302">
        <w:rPr>
          <w:rFonts w:ascii="Verdana" w:hAnsi="Verdana" w:cs="Arial"/>
          <w:sz w:val="24"/>
          <w:szCs w:val="24"/>
        </w:rPr>
        <w:t>ir</w:t>
      </w:r>
      <w:r w:rsidR="00AC7090">
        <w:rPr>
          <w:rFonts w:ascii="Verdana" w:hAnsi="Verdana" w:cs="Arial"/>
          <w:sz w:val="24"/>
          <w:szCs w:val="24"/>
        </w:rPr>
        <w:t xml:space="preserve"> bibliography is merely a compilation of op-ed polemics, various </w:t>
      </w:r>
      <w:r w:rsidR="00BE11EA">
        <w:rPr>
          <w:rFonts w:ascii="Verdana" w:hAnsi="Verdana" w:cs="Arial"/>
          <w:sz w:val="24"/>
          <w:szCs w:val="24"/>
        </w:rPr>
        <w:t>“</w:t>
      </w:r>
      <w:r w:rsidR="00AC7090">
        <w:rPr>
          <w:rFonts w:ascii="Verdana" w:hAnsi="Verdana" w:cs="Arial"/>
          <w:sz w:val="24"/>
          <w:szCs w:val="24"/>
        </w:rPr>
        <w:t>file references,</w:t>
      </w:r>
      <w:r w:rsidR="00BE11EA">
        <w:rPr>
          <w:rFonts w:ascii="Verdana" w:hAnsi="Verdana" w:cs="Arial"/>
          <w:sz w:val="24"/>
          <w:szCs w:val="24"/>
        </w:rPr>
        <w:t>”</w:t>
      </w:r>
      <w:r w:rsidR="00AC7090">
        <w:rPr>
          <w:rFonts w:ascii="Verdana" w:hAnsi="Verdana" w:cs="Arial"/>
          <w:sz w:val="24"/>
          <w:szCs w:val="24"/>
        </w:rPr>
        <w:t xml:space="preserve"> and a few economic studies.  While we </w:t>
      </w:r>
      <w:r>
        <w:rPr>
          <w:rFonts w:ascii="Verdana" w:hAnsi="Verdana" w:cs="Arial"/>
          <w:sz w:val="24"/>
          <w:szCs w:val="24"/>
        </w:rPr>
        <w:t xml:space="preserve">generally respect </w:t>
      </w:r>
      <w:r w:rsidR="00AC7090">
        <w:rPr>
          <w:rFonts w:ascii="Verdana" w:hAnsi="Verdana" w:cs="Arial"/>
          <w:sz w:val="24"/>
          <w:szCs w:val="24"/>
        </w:rPr>
        <w:t xml:space="preserve">economic research, </w:t>
      </w:r>
      <w:r>
        <w:rPr>
          <w:rFonts w:ascii="Verdana" w:hAnsi="Verdana" w:cs="Arial"/>
          <w:sz w:val="24"/>
          <w:szCs w:val="24"/>
        </w:rPr>
        <w:t xml:space="preserve">it should be noted </w:t>
      </w:r>
      <w:r w:rsidR="00AC7090">
        <w:rPr>
          <w:rFonts w:ascii="Verdana" w:hAnsi="Verdana" w:cs="Arial"/>
          <w:sz w:val="24"/>
          <w:szCs w:val="24"/>
        </w:rPr>
        <w:t xml:space="preserve">that </w:t>
      </w:r>
      <w:r>
        <w:rPr>
          <w:rFonts w:ascii="Verdana" w:hAnsi="Verdana" w:cs="Arial"/>
          <w:sz w:val="24"/>
          <w:szCs w:val="24"/>
        </w:rPr>
        <w:t xml:space="preserve">many </w:t>
      </w:r>
      <w:r w:rsidR="00A759EC">
        <w:rPr>
          <w:rFonts w:ascii="Verdana" w:hAnsi="Verdana" w:cs="Arial"/>
          <w:sz w:val="24"/>
          <w:szCs w:val="24"/>
        </w:rPr>
        <w:t>economists</w:t>
      </w:r>
      <w:r w:rsidR="00AC7090">
        <w:rPr>
          <w:rFonts w:ascii="Verdana" w:hAnsi="Verdana" w:cs="Arial"/>
          <w:sz w:val="24"/>
          <w:szCs w:val="24"/>
        </w:rPr>
        <w:t xml:space="preserve"> </w:t>
      </w:r>
      <w:r>
        <w:rPr>
          <w:rFonts w:ascii="Verdana" w:hAnsi="Verdana" w:cs="Arial"/>
          <w:sz w:val="24"/>
          <w:szCs w:val="24"/>
        </w:rPr>
        <w:t xml:space="preserve">are not familiar with </w:t>
      </w:r>
      <w:r w:rsidR="00AC7090">
        <w:rPr>
          <w:rFonts w:ascii="Verdana" w:hAnsi="Verdana" w:cs="Arial"/>
          <w:sz w:val="24"/>
          <w:szCs w:val="24"/>
        </w:rPr>
        <w:t xml:space="preserve">accounting concepts, structures, and institutions.  </w:t>
      </w:r>
      <w:r w:rsidR="00DF7E45">
        <w:rPr>
          <w:rFonts w:ascii="Verdana" w:hAnsi="Verdana" w:cs="Arial"/>
          <w:sz w:val="24"/>
          <w:szCs w:val="24"/>
        </w:rPr>
        <w:t>T</w:t>
      </w:r>
      <w:r>
        <w:rPr>
          <w:rFonts w:ascii="Verdana" w:hAnsi="Verdana" w:cs="Arial"/>
          <w:sz w:val="24"/>
          <w:szCs w:val="24"/>
        </w:rPr>
        <w:t xml:space="preserve">his study’s authors clearly have not read </w:t>
      </w:r>
      <w:r w:rsidR="00AC7090">
        <w:rPr>
          <w:rFonts w:ascii="Verdana" w:hAnsi="Verdana" w:cs="Arial"/>
          <w:sz w:val="24"/>
          <w:szCs w:val="24"/>
        </w:rPr>
        <w:t xml:space="preserve">accounting research, else they would not </w:t>
      </w:r>
      <w:r w:rsidR="004B57C9">
        <w:rPr>
          <w:rFonts w:ascii="Verdana" w:hAnsi="Verdana" w:cs="Arial"/>
          <w:sz w:val="24"/>
          <w:szCs w:val="24"/>
        </w:rPr>
        <w:t xml:space="preserve">have </w:t>
      </w:r>
      <w:r w:rsidR="00AC7090">
        <w:rPr>
          <w:rFonts w:ascii="Verdana" w:hAnsi="Verdana" w:cs="Arial"/>
          <w:sz w:val="24"/>
          <w:szCs w:val="24"/>
        </w:rPr>
        <w:t xml:space="preserve">made the fatal mistakes </w:t>
      </w:r>
      <w:r>
        <w:rPr>
          <w:rFonts w:ascii="Verdana" w:hAnsi="Verdana" w:cs="Arial"/>
          <w:sz w:val="24"/>
          <w:szCs w:val="24"/>
        </w:rPr>
        <w:t xml:space="preserve">found </w:t>
      </w:r>
      <w:r w:rsidR="00AC7090">
        <w:rPr>
          <w:rFonts w:ascii="Verdana" w:hAnsi="Verdana" w:cs="Arial"/>
          <w:sz w:val="24"/>
          <w:szCs w:val="24"/>
        </w:rPr>
        <w:t>in this research.</w:t>
      </w:r>
      <w:r w:rsidR="000C6302">
        <w:rPr>
          <w:rFonts w:ascii="Verdana" w:hAnsi="Verdana" w:cs="Arial"/>
          <w:sz w:val="24"/>
          <w:szCs w:val="24"/>
        </w:rPr>
        <w:t xml:space="preserve">  At the end of this essay, we offer a small selection of papers in accounting and finance journals that address </w:t>
      </w:r>
      <w:r>
        <w:rPr>
          <w:rFonts w:ascii="Verdana" w:hAnsi="Verdana" w:cs="Arial"/>
          <w:sz w:val="24"/>
          <w:szCs w:val="24"/>
        </w:rPr>
        <w:t xml:space="preserve">lease capitalization </w:t>
      </w:r>
      <w:r w:rsidR="000C6302">
        <w:rPr>
          <w:rFonts w:ascii="Verdana" w:hAnsi="Verdana" w:cs="Arial"/>
          <w:sz w:val="24"/>
          <w:szCs w:val="24"/>
        </w:rPr>
        <w:t xml:space="preserve">issues </w:t>
      </w:r>
      <w:r>
        <w:rPr>
          <w:rFonts w:ascii="Verdana" w:hAnsi="Verdana" w:cs="Arial"/>
          <w:sz w:val="24"/>
          <w:szCs w:val="24"/>
        </w:rPr>
        <w:t>more thoroughly</w:t>
      </w:r>
      <w:r w:rsidR="000C6302">
        <w:rPr>
          <w:rFonts w:ascii="Verdana" w:hAnsi="Verdana" w:cs="Arial"/>
          <w:sz w:val="24"/>
          <w:szCs w:val="24"/>
        </w:rPr>
        <w:t>.</w:t>
      </w:r>
      <w:r w:rsidR="00DF7E45">
        <w:rPr>
          <w:rFonts w:ascii="Verdana" w:hAnsi="Verdana" w:cs="Arial"/>
          <w:sz w:val="24"/>
          <w:szCs w:val="24"/>
        </w:rPr>
        <w:t xml:space="preserve">  Not </w:t>
      </w:r>
      <w:r>
        <w:rPr>
          <w:rFonts w:ascii="Verdana" w:hAnsi="Verdana" w:cs="Arial"/>
          <w:sz w:val="24"/>
          <w:szCs w:val="24"/>
        </w:rPr>
        <w:t xml:space="preserve">considering all of </w:t>
      </w:r>
      <w:r w:rsidR="00DF7E45">
        <w:rPr>
          <w:rFonts w:ascii="Verdana" w:hAnsi="Verdana" w:cs="Arial"/>
          <w:sz w:val="24"/>
          <w:szCs w:val="24"/>
        </w:rPr>
        <w:t>the relevant research is a sophomoric error.</w:t>
      </w:r>
    </w:p>
    <w:p w:rsidR="00AC7090" w:rsidRDefault="00AC7090" w:rsidP="00DA29E6">
      <w:pPr>
        <w:rPr>
          <w:rFonts w:ascii="Verdana" w:hAnsi="Verdana" w:cs="Arial"/>
          <w:sz w:val="24"/>
          <w:szCs w:val="24"/>
        </w:rPr>
      </w:pPr>
    </w:p>
    <w:p w:rsidR="00DA29E6" w:rsidRDefault="00EC3DA4" w:rsidP="00DA29E6">
      <w:pPr>
        <w:rPr>
          <w:rFonts w:ascii="Verdana" w:hAnsi="Verdana" w:cs="Arial"/>
          <w:sz w:val="24"/>
          <w:szCs w:val="24"/>
        </w:rPr>
      </w:pPr>
      <w:r>
        <w:rPr>
          <w:rFonts w:ascii="Verdana" w:hAnsi="Verdana" w:cs="Arial"/>
          <w:sz w:val="24"/>
          <w:szCs w:val="24"/>
        </w:rPr>
        <w:t xml:space="preserve">Next, </w:t>
      </w:r>
      <w:r w:rsidR="000C6302">
        <w:rPr>
          <w:rFonts w:ascii="Verdana" w:hAnsi="Verdana" w:cs="Arial"/>
          <w:sz w:val="24"/>
          <w:szCs w:val="24"/>
        </w:rPr>
        <w:t xml:space="preserve">Chang &amp; Adams </w:t>
      </w:r>
      <w:r w:rsidR="00AC7090">
        <w:rPr>
          <w:rFonts w:ascii="Verdana" w:hAnsi="Verdana" w:cs="Arial"/>
          <w:sz w:val="24"/>
          <w:szCs w:val="24"/>
        </w:rPr>
        <w:t>confuse reported numbers with real numbers.  When a lessee signs a contract to make periodic payments in exchange for property rights to some resource, the lessee becomes encumbered with a lease o</w:t>
      </w:r>
      <w:r w:rsidR="00A759EC">
        <w:rPr>
          <w:rFonts w:ascii="Verdana" w:hAnsi="Verdana" w:cs="Arial"/>
          <w:sz w:val="24"/>
          <w:szCs w:val="24"/>
        </w:rPr>
        <w:t>bligation.  It does not matter whether</w:t>
      </w:r>
      <w:r w:rsidR="00AC7090">
        <w:rPr>
          <w:rFonts w:ascii="Verdana" w:hAnsi="Verdana" w:cs="Arial"/>
          <w:sz w:val="24"/>
          <w:szCs w:val="24"/>
        </w:rPr>
        <w:t xml:space="preserve"> the balance sheet reports the debt or whether it keeps it off-balance sheet—the obligation remains very real.  Just let the lessee skip a payment or two and see what happens.</w:t>
      </w:r>
      <w:r w:rsidR="000C6302">
        <w:rPr>
          <w:rFonts w:ascii="Verdana" w:hAnsi="Verdana" w:cs="Arial"/>
          <w:sz w:val="24"/>
          <w:szCs w:val="24"/>
        </w:rPr>
        <w:t xml:space="preserve">  The lessor (and the courts!) won’t care a </w:t>
      </w:r>
      <w:r w:rsidR="004B57C9">
        <w:rPr>
          <w:rFonts w:ascii="Verdana" w:hAnsi="Verdana" w:cs="Arial"/>
          <w:sz w:val="24"/>
          <w:szCs w:val="24"/>
        </w:rPr>
        <w:t>tidily</w:t>
      </w:r>
      <w:r w:rsidR="000C6302">
        <w:rPr>
          <w:rFonts w:ascii="Verdana" w:hAnsi="Verdana" w:cs="Arial"/>
          <w:sz w:val="24"/>
          <w:szCs w:val="24"/>
        </w:rPr>
        <w:t xml:space="preserve">-wink whether </w:t>
      </w:r>
      <w:r w:rsidR="00BE11EA">
        <w:rPr>
          <w:rFonts w:ascii="Verdana" w:hAnsi="Verdana" w:cs="Arial"/>
          <w:sz w:val="24"/>
          <w:szCs w:val="24"/>
        </w:rPr>
        <w:t xml:space="preserve">or not </w:t>
      </w:r>
      <w:r w:rsidR="000C6302">
        <w:rPr>
          <w:rFonts w:ascii="Verdana" w:hAnsi="Verdana" w:cs="Arial"/>
          <w:sz w:val="24"/>
          <w:szCs w:val="24"/>
        </w:rPr>
        <w:t>the lessee’s balance sheet reports the liability.</w:t>
      </w:r>
    </w:p>
    <w:p w:rsidR="00AC7090" w:rsidRDefault="00AC7090" w:rsidP="00DA29E6">
      <w:pPr>
        <w:rPr>
          <w:rFonts w:ascii="Verdana" w:hAnsi="Verdana" w:cs="Arial"/>
          <w:sz w:val="24"/>
          <w:szCs w:val="24"/>
        </w:rPr>
      </w:pPr>
    </w:p>
    <w:p w:rsidR="00AC7090" w:rsidRDefault="00AC7090" w:rsidP="00DA29E6">
      <w:pPr>
        <w:rPr>
          <w:rFonts w:ascii="Verdana" w:hAnsi="Verdana" w:cs="Arial"/>
          <w:sz w:val="24"/>
          <w:szCs w:val="24"/>
        </w:rPr>
      </w:pPr>
      <w:r>
        <w:rPr>
          <w:rFonts w:ascii="Verdana" w:hAnsi="Verdana" w:cs="Arial"/>
          <w:sz w:val="24"/>
          <w:szCs w:val="24"/>
        </w:rPr>
        <w:t>Another fatal error is to assume that financial analysts and ot</w:t>
      </w:r>
      <w:r w:rsidR="0058540F">
        <w:rPr>
          <w:rFonts w:ascii="Verdana" w:hAnsi="Verdana" w:cs="Arial"/>
          <w:sz w:val="24"/>
          <w:szCs w:val="24"/>
        </w:rPr>
        <w:t xml:space="preserve">her market participants use </w:t>
      </w:r>
      <w:r>
        <w:rPr>
          <w:rFonts w:ascii="Verdana" w:hAnsi="Verdana" w:cs="Arial"/>
          <w:sz w:val="24"/>
          <w:szCs w:val="24"/>
        </w:rPr>
        <w:t xml:space="preserve">reported numbers in some mechanical fashion.  The wealth of </w:t>
      </w:r>
      <w:r w:rsidR="0058540F">
        <w:rPr>
          <w:rFonts w:ascii="Verdana" w:hAnsi="Verdana" w:cs="Arial"/>
          <w:sz w:val="24"/>
          <w:szCs w:val="24"/>
        </w:rPr>
        <w:t xml:space="preserve">the efficient markets literature suggests that </w:t>
      </w:r>
      <w:r>
        <w:rPr>
          <w:rFonts w:ascii="Verdana" w:hAnsi="Verdana" w:cs="Arial"/>
          <w:sz w:val="24"/>
          <w:szCs w:val="24"/>
        </w:rPr>
        <w:t>generally this is not the case.  In particular, ever since SFAS No. 13 was published, sophisticated readers of fin</w:t>
      </w:r>
      <w:r w:rsidR="0058540F">
        <w:rPr>
          <w:rFonts w:ascii="Verdana" w:hAnsi="Verdana" w:cs="Arial"/>
          <w:sz w:val="24"/>
          <w:szCs w:val="24"/>
        </w:rPr>
        <w:t xml:space="preserve">ancial statements have used its required </w:t>
      </w:r>
      <w:r>
        <w:rPr>
          <w:rFonts w:ascii="Verdana" w:hAnsi="Verdana" w:cs="Arial"/>
          <w:sz w:val="24"/>
          <w:szCs w:val="24"/>
        </w:rPr>
        <w:t>disclosures to capitalize lease</w:t>
      </w:r>
      <w:r w:rsidR="00A759EC">
        <w:rPr>
          <w:rFonts w:ascii="Verdana" w:hAnsi="Verdana" w:cs="Arial"/>
          <w:sz w:val="24"/>
          <w:szCs w:val="24"/>
        </w:rPr>
        <w:t>s</w:t>
      </w:r>
      <w:r>
        <w:rPr>
          <w:rFonts w:ascii="Verdana" w:hAnsi="Verdana" w:cs="Arial"/>
          <w:sz w:val="24"/>
          <w:szCs w:val="24"/>
        </w:rPr>
        <w:t xml:space="preserve"> and create their own pro forma financial statements.  They </w:t>
      </w:r>
      <w:r w:rsidR="0058540F">
        <w:rPr>
          <w:rFonts w:ascii="Verdana" w:hAnsi="Verdana" w:cs="Arial"/>
          <w:sz w:val="24"/>
          <w:szCs w:val="24"/>
        </w:rPr>
        <w:t xml:space="preserve">then </w:t>
      </w:r>
      <w:r>
        <w:rPr>
          <w:rFonts w:ascii="Verdana" w:hAnsi="Verdana" w:cs="Arial"/>
          <w:sz w:val="24"/>
          <w:szCs w:val="24"/>
        </w:rPr>
        <w:t>ma</w:t>
      </w:r>
      <w:r w:rsidR="000C6302">
        <w:rPr>
          <w:rFonts w:ascii="Verdana" w:hAnsi="Verdana" w:cs="Arial"/>
          <w:sz w:val="24"/>
          <w:szCs w:val="24"/>
        </w:rPr>
        <w:t>k</w:t>
      </w:r>
      <w:r>
        <w:rPr>
          <w:rFonts w:ascii="Verdana" w:hAnsi="Verdana" w:cs="Arial"/>
          <w:sz w:val="24"/>
          <w:szCs w:val="24"/>
        </w:rPr>
        <w:t>e their investment and credit decisions based on these improved and more economically realistic financial statements.</w:t>
      </w:r>
    </w:p>
    <w:p w:rsidR="00AC7090" w:rsidRDefault="00AC7090" w:rsidP="00DA29E6">
      <w:pPr>
        <w:rPr>
          <w:rFonts w:ascii="Verdana" w:hAnsi="Verdana" w:cs="Arial"/>
          <w:sz w:val="24"/>
          <w:szCs w:val="24"/>
        </w:rPr>
      </w:pPr>
    </w:p>
    <w:p w:rsidR="00AC7090" w:rsidRDefault="00B77990" w:rsidP="00DA29E6">
      <w:pPr>
        <w:rPr>
          <w:rFonts w:ascii="Verdana" w:hAnsi="Verdana" w:cs="Arial"/>
          <w:sz w:val="24"/>
          <w:szCs w:val="24"/>
        </w:rPr>
      </w:pPr>
      <w:r>
        <w:rPr>
          <w:rFonts w:ascii="Verdana" w:hAnsi="Verdana" w:cs="Arial"/>
          <w:sz w:val="24"/>
          <w:szCs w:val="24"/>
        </w:rPr>
        <w:t>Credit ratin</w:t>
      </w:r>
      <w:r w:rsidR="001F678F">
        <w:rPr>
          <w:rFonts w:ascii="Verdana" w:hAnsi="Verdana" w:cs="Arial"/>
          <w:sz w:val="24"/>
          <w:szCs w:val="24"/>
        </w:rPr>
        <w:t>g agencies also incorporate lease disclosure</w:t>
      </w:r>
      <w:r>
        <w:rPr>
          <w:rFonts w:ascii="Verdana" w:hAnsi="Verdana" w:cs="Arial"/>
          <w:sz w:val="24"/>
          <w:szCs w:val="24"/>
        </w:rPr>
        <w:t xml:space="preserve"> information into the rating evaluation process.  Pepa Kraft has examined </w:t>
      </w:r>
      <w:r w:rsidR="004B57C9">
        <w:rPr>
          <w:rFonts w:ascii="Verdana" w:hAnsi="Verdana" w:cs="Arial"/>
          <w:sz w:val="24"/>
          <w:szCs w:val="24"/>
        </w:rPr>
        <w:t>this phenomenon</w:t>
      </w:r>
      <w:r>
        <w:rPr>
          <w:rFonts w:ascii="Verdana" w:hAnsi="Verdana" w:cs="Arial"/>
          <w:sz w:val="24"/>
          <w:szCs w:val="24"/>
        </w:rPr>
        <w:t xml:space="preserve"> in “</w:t>
      </w:r>
      <w:hyperlink r:id="rId7" w:history="1">
        <w:r w:rsidRPr="00B77990">
          <w:rPr>
            <w:rStyle w:val="Hyperlink"/>
            <w:rFonts w:ascii="Verdana" w:hAnsi="Verdana" w:cs="Arial"/>
            <w:sz w:val="24"/>
            <w:szCs w:val="24"/>
          </w:rPr>
          <w:t>Rating Agency Adjustments to GAAP Financial Statements and Their Effect on Ratings and Bond Yields</w:t>
        </w:r>
      </w:hyperlink>
      <w:r>
        <w:rPr>
          <w:rFonts w:ascii="Verdana" w:hAnsi="Verdana" w:cs="Arial"/>
          <w:sz w:val="24"/>
          <w:szCs w:val="24"/>
        </w:rPr>
        <w:t>.”</w:t>
      </w:r>
      <w:r w:rsidR="000C6302">
        <w:rPr>
          <w:rFonts w:ascii="Verdana" w:hAnsi="Verdana" w:cs="Arial"/>
          <w:sz w:val="24"/>
          <w:szCs w:val="24"/>
        </w:rPr>
        <w:t xml:space="preserve">  Professor Kraft </w:t>
      </w:r>
      <w:r w:rsidR="003F2470">
        <w:rPr>
          <w:rFonts w:ascii="Verdana" w:hAnsi="Verdana" w:cs="Arial"/>
          <w:sz w:val="24"/>
          <w:szCs w:val="24"/>
        </w:rPr>
        <w:t xml:space="preserve">finds that </w:t>
      </w:r>
      <w:r w:rsidR="006F615C">
        <w:rPr>
          <w:rFonts w:ascii="Verdana" w:hAnsi="Verdana" w:cs="Arial"/>
          <w:sz w:val="24"/>
          <w:szCs w:val="24"/>
        </w:rPr>
        <w:t xml:space="preserve">pro forma capitalization statements </w:t>
      </w:r>
      <w:r w:rsidR="003F2470">
        <w:rPr>
          <w:rFonts w:ascii="Verdana" w:hAnsi="Verdana" w:cs="Arial"/>
          <w:sz w:val="24"/>
          <w:szCs w:val="24"/>
        </w:rPr>
        <w:t>do indeed affect both ratings and yields.</w:t>
      </w:r>
    </w:p>
    <w:p w:rsidR="003F2470" w:rsidRDefault="003F2470" w:rsidP="00DA29E6">
      <w:pPr>
        <w:rPr>
          <w:rFonts w:ascii="Verdana" w:hAnsi="Verdana" w:cs="Arial"/>
          <w:sz w:val="24"/>
          <w:szCs w:val="24"/>
        </w:rPr>
      </w:pPr>
    </w:p>
    <w:p w:rsidR="003F2470" w:rsidRDefault="003F2470" w:rsidP="00DA29E6">
      <w:pPr>
        <w:rPr>
          <w:rFonts w:ascii="Verdana" w:hAnsi="Verdana" w:cs="Arial"/>
          <w:sz w:val="24"/>
          <w:szCs w:val="24"/>
        </w:rPr>
      </w:pPr>
      <w:r>
        <w:rPr>
          <w:rFonts w:ascii="Verdana" w:hAnsi="Verdana" w:cs="Arial"/>
          <w:sz w:val="24"/>
          <w:szCs w:val="24"/>
        </w:rPr>
        <w:t>In other words, mark</w:t>
      </w:r>
      <w:r w:rsidR="001F678F">
        <w:rPr>
          <w:rFonts w:ascii="Verdana" w:hAnsi="Verdana" w:cs="Arial"/>
          <w:sz w:val="24"/>
          <w:szCs w:val="24"/>
        </w:rPr>
        <w:t xml:space="preserve">et participants already use </w:t>
      </w:r>
      <w:r>
        <w:rPr>
          <w:rFonts w:ascii="Verdana" w:hAnsi="Verdana" w:cs="Arial"/>
          <w:sz w:val="24"/>
          <w:szCs w:val="24"/>
        </w:rPr>
        <w:t>capitalized lease numbers in their analysis.  This finding implies that if the exposure draft turns into an accounting standard, there may be little movement in credit and equity markets</w:t>
      </w:r>
      <w:r w:rsidR="00A759EC">
        <w:rPr>
          <w:rFonts w:ascii="Verdana" w:hAnsi="Verdana" w:cs="Arial"/>
          <w:sz w:val="24"/>
          <w:szCs w:val="24"/>
        </w:rPr>
        <w:t xml:space="preserve"> even though the reported numbers </w:t>
      </w:r>
      <w:r w:rsidR="001F678F">
        <w:rPr>
          <w:rFonts w:ascii="Verdana" w:hAnsi="Verdana" w:cs="Arial"/>
          <w:sz w:val="24"/>
          <w:szCs w:val="24"/>
        </w:rPr>
        <w:t xml:space="preserve">likely </w:t>
      </w:r>
      <w:r w:rsidR="00A759EC">
        <w:rPr>
          <w:rFonts w:ascii="Verdana" w:hAnsi="Verdana" w:cs="Arial"/>
          <w:sz w:val="24"/>
          <w:szCs w:val="24"/>
        </w:rPr>
        <w:t>will differ</w:t>
      </w:r>
      <w:r>
        <w:rPr>
          <w:rFonts w:ascii="Verdana" w:hAnsi="Verdana" w:cs="Arial"/>
          <w:sz w:val="24"/>
          <w:szCs w:val="24"/>
        </w:rPr>
        <w:t>.  The information is already impounded</w:t>
      </w:r>
      <w:r w:rsidR="00A759EC">
        <w:rPr>
          <w:rFonts w:ascii="Verdana" w:hAnsi="Verdana" w:cs="Arial"/>
          <w:sz w:val="24"/>
          <w:szCs w:val="24"/>
        </w:rPr>
        <w:t xml:space="preserve"> in stock prices and interest rates</w:t>
      </w:r>
      <w:r>
        <w:rPr>
          <w:rFonts w:ascii="Verdana" w:hAnsi="Verdana" w:cs="Arial"/>
          <w:sz w:val="24"/>
          <w:szCs w:val="24"/>
        </w:rPr>
        <w:t>.</w:t>
      </w:r>
    </w:p>
    <w:p w:rsidR="00DA29E6" w:rsidRDefault="00DA29E6" w:rsidP="00EE3621">
      <w:pPr>
        <w:rPr>
          <w:rFonts w:ascii="Verdana" w:hAnsi="Verdana" w:cs="Arial"/>
          <w:sz w:val="24"/>
          <w:szCs w:val="24"/>
        </w:rPr>
      </w:pPr>
    </w:p>
    <w:p w:rsidR="003F2470" w:rsidRDefault="00865331" w:rsidP="00EE3621">
      <w:pPr>
        <w:rPr>
          <w:rFonts w:ascii="Verdana" w:hAnsi="Verdana" w:cs="Arial"/>
          <w:sz w:val="24"/>
          <w:szCs w:val="24"/>
        </w:rPr>
      </w:pPr>
      <w:r>
        <w:rPr>
          <w:rFonts w:ascii="Verdana" w:hAnsi="Verdana" w:cs="Arial"/>
          <w:sz w:val="24"/>
          <w:szCs w:val="24"/>
        </w:rPr>
        <w:t xml:space="preserve">A better question is </w:t>
      </w:r>
      <w:r w:rsidR="003F2470">
        <w:rPr>
          <w:rFonts w:ascii="Verdana" w:hAnsi="Verdana" w:cs="Arial"/>
          <w:sz w:val="24"/>
          <w:szCs w:val="24"/>
        </w:rPr>
        <w:t xml:space="preserve">why </w:t>
      </w:r>
      <w:r>
        <w:rPr>
          <w:rFonts w:ascii="Verdana" w:hAnsi="Verdana" w:cs="Arial"/>
          <w:sz w:val="24"/>
          <w:szCs w:val="24"/>
        </w:rPr>
        <w:t xml:space="preserve">should </w:t>
      </w:r>
      <w:r w:rsidR="003F2470">
        <w:rPr>
          <w:rFonts w:ascii="Verdana" w:hAnsi="Verdana" w:cs="Arial"/>
          <w:sz w:val="24"/>
          <w:szCs w:val="24"/>
        </w:rPr>
        <w:t xml:space="preserve">the FASB issue the standard given </w:t>
      </w:r>
      <w:r>
        <w:rPr>
          <w:rFonts w:ascii="Verdana" w:hAnsi="Verdana" w:cs="Arial"/>
          <w:sz w:val="24"/>
          <w:szCs w:val="24"/>
        </w:rPr>
        <w:t xml:space="preserve">that </w:t>
      </w:r>
      <w:r w:rsidR="003F2470">
        <w:rPr>
          <w:rFonts w:ascii="Verdana" w:hAnsi="Verdana" w:cs="Arial"/>
          <w:sz w:val="24"/>
          <w:szCs w:val="24"/>
        </w:rPr>
        <w:t xml:space="preserve">the market already creates its own capitalized lease pro formas.  </w:t>
      </w:r>
      <w:r>
        <w:rPr>
          <w:rFonts w:ascii="Verdana" w:hAnsi="Verdana" w:cs="Arial"/>
          <w:sz w:val="24"/>
          <w:szCs w:val="24"/>
        </w:rPr>
        <w:t>We suggest two possible answers.  First, a</w:t>
      </w:r>
      <w:r w:rsidR="003F2470">
        <w:rPr>
          <w:rFonts w:ascii="Verdana" w:hAnsi="Verdana" w:cs="Arial"/>
          <w:sz w:val="24"/>
          <w:szCs w:val="24"/>
        </w:rPr>
        <w:t>ll such capitalizations today involve estimates and will contain errors.  If business enterprises have to measure and report lease assets and lease obligations, the user community will incur fewer estimation errors.</w:t>
      </w:r>
      <w:r>
        <w:rPr>
          <w:rFonts w:ascii="Verdana" w:hAnsi="Verdana" w:cs="Arial"/>
          <w:sz w:val="24"/>
          <w:szCs w:val="24"/>
        </w:rPr>
        <w:t xml:space="preserve">  Also, if there is a</w:t>
      </w:r>
      <w:r w:rsidR="003F2470">
        <w:rPr>
          <w:rFonts w:ascii="Verdana" w:hAnsi="Verdana" w:cs="Arial"/>
          <w:sz w:val="24"/>
          <w:szCs w:val="24"/>
        </w:rPr>
        <w:t xml:space="preserve"> change, it will occur for unsophistica</w:t>
      </w:r>
      <w:r>
        <w:rPr>
          <w:rFonts w:ascii="Verdana" w:hAnsi="Verdana" w:cs="Arial"/>
          <w:sz w:val="24"/>
          <w:szCs w:val="24"/>
        </w:rPr>
        <w:t>ted users who are fixated on</w:t>
      </w:r>
      <w:r w:rsidR="003F2470">
        <w:rPr>
          <w:rFonts w:ascii="Verdana" w:hAnsi="Verdana" w:cs="Arial"/>
          <w:sz w:val="24"/>
          <w:szCs w:val="24"/>
        </w:rPr>
        <w:t xml:space="preserve"> reported numbers</w:t>
      </w:r>
      <w:r w:rsidR="006F615C">
        <w:rPr>
          <w:rFonts w:ascii="Verdana" w:hAnsi="Verdana" w:cs="Arial"/>
          <w:sz w:val="24"/>
          <w:szCs w:val="24"/>
        </w:rPr>
        <w:t>,</w:t>
      </w:r>
      <w:r w:rsidR="003F2470">
        <w:rPr>
          <w:rFonts w:ascii="Verdana" w:hAnsi="Verdana" w:cs="Arial"/>
          <w:sz w:val="24"/>
          <w:szCs w:val="24"/>
        </w:rPr>
        <w:t xml:space="preserve"> and this includes government workers and politicians.  The reporting of more economically accurate numbers should improve the regulation process.  At least, such information supplies these government employees with the tools for which they could make better policy decisions.</w:t>
      </w:r>
      <w:r w:rsidR="00A759EC">
        <w:rPr>
          <w:rFonts w:ascii="Verdana" w:hAnsi="Verdana" w:cs="Arial"/>
          <w:sz w:val="24"/>
          <w:szCs w:val="24"/>
        </w:rPr>
        <w:t xml:space="preserve">  Whether they use it is anybody’s guess!</w:t>
      </w:r>
    </w:p>
    <w:p w:rsidR="00B77990" w:rsidRDefault="00B77990" w:rsidP="00EE3621">
      <w:pPr>
        <w:rPr>
          <w:rFonts w:ascii="Verdana" w:hAnsi="Verdana" w:cs="Arial"/>
          <w:sz w:val="24"/>
          <w:szCs w:val="24"/>
        </w:rPr>
      </w:pPr>
    </w:p>
    <w:p w:rsidR="00B77990" w:rsidRDefault="00A759EC" w:rsidP="00EE3621">
      <w:pPr>
        <w:rPr>
          <w:rFonts w:ascii="Verdana" w:hAnsi="Verdana" w:cs="Arial"/>
          <w:sz w:val="24"/>
          <w:szCs w:val="24"/>
        </w:rPr>
      </w:pPr>
      <w:r>
        <w:rPr>
          <w:rFonts w:ascii="Verdana" w:hAnsi="Verdana" w:cs="Arial"/>
          <w:sz w:val="24"/>
          <w:szCs w:val="24"/>
        </w:rPr>
        <w:t xml:space="preserve">At the end of the day we see this report for what it </w:t>
      </w:r>
      <w:r w:rsidR="00865331">
        <w:rPr>
          <w:rFonts w:ascii="Verdana" w:hAnsi="Verdana" w:cs="Arial"/>
          <w:sz w:val="24"/>
          <w:szCs w:val="24"/>
        </w:rPr>
        <w:t xml:space="preserve">really </w:t>
      </w:r>
      <w:r>
        <w:rPr>
          <w:rFonts w:ascii="Verdana" w:hAnsi="Verdana" w:cs="Arial"/>
          <w:sz w:val="24"/>
          <w:szCs w:val="24"/>
        </w:rPr>
        <w:t>is—</w:t>
      </w:r>
      <w:r w:rsidR="00865331">
        <w:rPr>
          <w:rFonts w:ascii="Verdana" w:hAnsi="Verdana" w:cs="Arial"/>
          <w:sz w:val="24"/>
          <w:szCs w:val="24"/>
        </w:rPr>
        <w:t xml:space="preserve"> a fear mongering </w:t>
      </w:r>
      <w:r>
        <w:rPr>
          <w:rFonts w:ascii="Verdana" w:hAnsi="Verdana" w:cs="Arial"/>
          <w:sz w:val="24"/>
          <w:szCs w:val="24"/>
        </w:rPr>
        <w:t>attempt to prevent the FASB from doing what it should have done at least 30 years ago.  Lease obligations are real d</w:t>
      </w:r>
      <w:r w:rsidR="00865331">
        <w:rPr>
          <w:rFonts w:ascii="Verdana" w:hAnsi="Verdana" w:cs="Arial"/>
          <w:sz w:val="24"/>
          <w:szCs w:val="24"/>
        </w:rPr>
        <w:t>ebts of corporate America…they are liabilities...</w:t>
      </w:r>
      <w:r>
        <w:rPr>
          <w:rFonts w:ascii="Verdana" w:hAnsi="Verdana" w:cs="Arial"/>
          <w:sz w:val="24"/>
          <w:szCs w:val="24"/>
        </w:rPr>
        <w:t>they belong on the balance sheet.</w:t>
      </w:r>
    </w:p>
    <w:p w:rsidR="00A759EC" w:rsidRDefault="00A759EC" w:rsidP="00EE3621">
      <w:pPr>
        <w:rPr>
          <w:rFonts w:ascii="Verdana" w:hAnsi="Verdana" w:cs="Arial"/>
          <w:sz w:val="24"/>
          <w:szCs w:val="24"/>
        </w:rPr>
      </w:pPr>
    </w:p>
    <w:p w:rsidR="00A759EC" w:rsidRDefault="00A759EC" w:rsidP="00EE3621">
      <w:pPr>
        <w:rPr>
          <w:rFonts w:ascii="Verdana" w:hAnsi="Verdana" w:cs="Arial"/>
          <w:sz w:val="24"/>
          <w:szCs w:val="24"/>
        </w:rPr>
      </w:pPr>
      <w:r>
        <w:rPr>
          <w:rFonts w:ascii="Verdana" w:hAnsi="Verdana" w:cs="Arial"/>
          <w:sz w:val="24"/>
          <w:szCs w:val="24"/>
        </w:rPr>
        <w:t xml:space="preserve">The </w:t>
      </w:r>
      <w:r w:rsidR="00865331">
        <w:rPr>
          <w:rFonts w:ascii="Verdana" w:hAnsi="Verdana" w:cs="Arial"/>
          <w:sz w:val="24"/>
          <w:szCs w:val="24"/>
        </w:rPr>
        <w:t xml:space="preserve">U.S. </w:t>
      </w:r>
      <w:r>
        <w:rPr>
          <w:rFonts w:ascii="Verdana" w:hAnsi="Verdana" w:cs="Arial"/>
          <w:sz w:val="24"/>
          <w:szCs w:val="24"/>
        </w:rPr>
        <w:t xml:space="preserve">Chamber of Commerce might be in favor of accounting </w:t>
      </w:r>
      <w:r w:rsidR="00124D4C">
        <w:rPr>
          <w:rFonts w:ascii="Verdana" w:hAnsi="Verdana" w:cs="Arial"/>
          <w:sz w:val="24"/>
          <w:szCs w:val="24"/>
        </w:rPr>
        <w:t>distortions</w:t>
      </w:r>
      <w:r>
        <w:rPr>
          <w:rFonts w:ascii="Verdana" w:hAnsi="Verdana" w:cs="Arial"/>
          <w:sz w:val="24"/>
          <w:szCs w:val="24"/>
        </w:rPr>
        <w:t>, but we are not.  Let</w:t>
      </w:r>
      <w:r w:rsidR="00124D4C">
        <w:rPr>
          <w:rFonts w:ascii="Verdana" w:hAnsi="Verdana" w:cs="Arial"/>
          <w:sz w:val="24"/>
          <w:szCs w:val="24"/>
        </w:rPr>
        <w:t>’s</w:t>
      </w:r>
      <w:r>
        <w:rPr>
          <w:rFonts w:ascii="Verdana" w:hAnsi="Verdana" w:cs="Arial"/>
          <w:sz w:val="24"/>
          <w:szCs w:val="24"/>
        </w:rPr>
        <w:t xml:space="preserve"> </w:t>
      </w:r>
      <w:r w:rsidR="007C34BE">
        <w:rPr>
          <w:rFonts w:ascii="Verdana" w:hAnsi="Verdana" w:cs="Arial"/>
          <w:sz w:val="24"/>
          <w:szCs w:val="24"/>
        </w:rPr>
        <w:t>present</w:t>
      </w:r>
      <w:r w:rsidR="00865331">
        <w:rPr>
          <w:rFonts w:ascii="Verdana" w:hAnsi="Verdana" w:cs="Arial"/>
          <w:sz w:val="24"/>
          <w:szCs w:val="24"/>
        </w:rPr>
        <w:t xml:space="preserve"> </w:t>
      </w:r>
      <w:r w:rsidR="00AF1393">
        <w:rPr>
          <w:rFonts w:ascii="Verdana" w:hAnsi="Verdana" w:cs="Arial"/>
          <w:sz w:val="24"/>
          <w:szCs w:val="24"/>
        </w:rPr>
        <w:t>in</w:t>
      </w:r>
      <w:r w:rsidR="00865331">
        <w:rPr>
          <w:rFonts w:ascii="Verdana" w:hAnsi="Verdana" w:cs="Arial"/>
          <w:sz w:val="24"/>
          <w:szCs w:val="24"/>
        </w:rPr>
        <w:t xml:space="preserve"> our</w:t>
      </w:r>
      <w:r w:rsidR="00124D4C">
        <w:rPr>
          <w:rFonts w:ascii="Verdana" w:hAnsi="Verdana" w:cs="Arial"/>
          <w:sz w:val="24"/>
          <w:szCs w:val="24"/>
        </w:rPr>
        <w:t xml:space="preserve"> </w:t>
      </w:r>
      <w:r w:rsidR="00716893">
        <w:rPr>
          <w:rFonts w:ascii="Verdana" w:hAnsi="Verdana" w:cs="Arial"/>
          <w:sz w:val="24"/>
          <w:szCs w:val="24"/>
        </w:rPr>
        <w:t xml:space="preserve">financial reports </w:t>
      </w:r>
      <w:r w:rsidR="00865331">
        <w:rPr>
          <w:rFonts w:ascii="Verdana" w:hAnsi="Verdana" w:cs="Arial"/>
          <w:sz w:val="24"/>
          <w:szCs w:val="24"/>
        </w:rPr>
        <w:t>improved information which reflects</w:t>
      </w:r>
      <w:r w:rsidR="00124D4C">
        <w:rPr>
          <w:rFonts w:ascii="Verdana" w:hAnsi="Verdana" w:cs="Arial"/>
          <w:sz w:val="24"/>
          <w:szCs w:val="24"/>
        </w:rPr>
        <w:t xml:space="preserve"> </w:t>
      </w:r>
      <w:r>
        <w:rPr>
          <w:rFonts w:ascii="Verdana" w:hAnsi="Verdana" w:cs="Arial"/>
          <w:sz w:val="24"/>
          <w:szCs w:val="24"/>
        </w:rPr>
        <w:t>economic</w:t>
      </w:r>
      <w:r w:rsidR="00124D4C">
        <w:rPr>
          <w:rFonts w:ascii="Verdana" w:hAnsi="Verdana" w:cs="Arial"/>
          <w:sz w:val="24"/>
          <w:szCs w:val="24"/>
        </w:rPr>
        <w:t xml:space="preserve"> reality</w:t>
      </w:r>
      <w:r>
        <w:rPr>
          <w:rFonts w:ascii="Verdana" w:hAnsi="Verdana" w:cs="Arial"/>
          <w:sz w:val="24"/>
          <w:szCs w:val="24"/>
        </w:rPr>
        <w:t>.</w:t>
      </w:r>
      <w:r w:rsidR="006F615C">
        <w:rPr>
          <w:rFonts w:ascii="Verdana" w:hAnsi="Verdana" w:cs="Arial"/>
          <w:sz w:val="24"/>
          <w:szCs w:val="24"/>
        </w:rPr>
        <w:t xml:space="preserve">  Shame on the Chamber of Commerce for publishing this worthless research just to achieve its political goals!</w:t>
      </w:r>
    </w:p>
    <w:p w:rsidR="00DA29E6" w:rsidRDefault="00DA29E6" w:rsidP="00EE3621">
      <w:pPr>
        <w:rPr>
          <w:rFonts w:ascii="Verdana" w:hAnsi="Verdana" w:cs="Arial"/>
          <w:sz w:val="24"/>
          <w:szCs w:val="24"/>
        </w:rPr>
      </w:pPr>
    </w:p>
    <w:p w:rsidR="00874083" w:rsidRDefault="00874083" w:rsidP="00EE3621">
      <w:pPr>
        <w:rPr>
          <w:rFonts w:ascii="Verdana" w:hAnsi="Verdana" w:cs="Arial"/>
          <w:sz w:val="24"/>
          <w:szCs w:val="24"/>
        </w:rPr>
      </w:pPr>
    </w:p>
    <w:p w:rsidR="00F7596C" w:rsidRDefault="00F7596C" w:rsidP="00EE3621">
      <w:pPr>
        <w:rPr>
          <w:rFonts w:ascii="Verdana" w:hAnsi="Verdana" w:cs="Arial"/>
          <w:sz w:val="24"/>
          <w:szCs w:val="24"/>
        </w:rPr>
      </w:pPr>
    </w:p>
    <w:p w:rsidR="00F7596C" w:rsidRDefault="00F7596C" w:rsidP="00EE3621">
      <w:pPr>
        <w:rPr>
          <w:rFonts w:ascii="Verdana" w:hAnsi="Verdana" w:cs="Arial"/>
          <w:sz w:val="24"/>
          <w:szCs w:val="24"/>
        </w:rPr>
      </w:pPr>
      <w:r>
        <w:rPr>
          <w:rFonts w:ascii="Verdana" w:hAnsi="Verdana" w:cs="Arial"/>
          <w:sz w:val="24"/>
          <w:szCs w:val="24"/>
        </w:rPr>
        <w:t>SOME REFERENCES FROM ACADEMIA</w:t>
      </w:r>
    </w:p>
    <w:p w:rsidR="00B80F61" w:rsidRDefault="00B80F61" w:rsidP="00B80F61">
      <w:pPr>
        <w:rPr>
          <w:rFonts w:ascii="Verdana" w:hAnsi="Verdana" w:cs="Arial"/>
          <w:sz w:val="24"/>
          <w:szCs w:val="24"/>
        </w:rPr>
      </w:pPr>
    </w:p>
    <w:p w:rsidR="00B80F61" w:rsidRDefault="00B80F61" w:rsidP="00B80F61">
      <w:pPr>
        <w:rPr>
          <w:rFonts w:ascii="Verdana" w:hAnsi="Verdana" w:cs="Arial"/>
          <w:sz w:val="24"/>
          <w:szCs w:val="24"/>
        </w:rPr>
      </w:pPr>
      <w:r w:rsidRPr="00B80F61">
        <w:rPr>
          <w:rFonts w:ascii="Verdana" w:hAnsi="Verdana" w:cs="Arial"/>
          <w:sz w:val="24"/>
          <w:szCs w:val="24"/>
        </w:rPr>
        <w:t xml:space="preserve">Abdel-khalik, A. R. (1981). The Economic Effects on Lessees of FASB Statement No. 13, Accounting for Leases. FASB: Stamford, CT.  </w:t>
      </w:r>
    </w:p>
    <w:p w:rsidR="00B80F61" w:rsidRPr="00B80F61" w:rsidRDefault="00B80F61" w:rsidP="00B80F61">
      <w:pPr>
        <w:rPr>
          <w:rFonts w:ascii="Verdana" w:hAnsi="Verdana" w:cs="Arial"/>
          <w:sz w:val="24"/>
          <w:szCs w:val="24"/>
        </w:rPr>
      </w:pPr>
    </w:p>
    <w:p w:rsidR="00B80F61" w:rsidRDefault="00B80F61" w:rsidP="00B80F61">
      <w:pPr>
        <w:rPr>
          <w:rFonts w:ascii="Verdana" w:hAnsi="Verdana" w:cs="Arial"/>
          <w:sz w:val="24"/>
          <w:szCs w:val="24"/>
        </w:rPr>
      </w:pPr>
      <w:r w:rsidRPr="00B80F61">
        <w:rPr>
          <w:rFonts w:ascii="Verdana" w:hAnsi="Verdana" w:cs="Arial"/>
          <w:sz w:val="24"/>
          <w:szCs w:val="24"/>
        </w:rPr>
        <w:t xml:space="preserve">Ashton, R. K. (1985). Accounting for finance leases: a field test. </w:t>
      </w:r>
      <w:r w:rsidRPr="00B80F61">
        <w:rPr>
          <w:rFonts w:ascii="Verdana" w:hAnsi="Verdana" w:cs="Arial"/>
          <w:i/>
          <w:sz w:val="24"/>
          <w:szCs w:val="24"/>
        </w:rPr>
        <w:t>Accounting and Business Research</w:t>
      </w:r>
      <w:r w:rsidRPr="00B80F61">
        <w:rPr>
          <w:rFonts w:ascii="Verdana" w:hAnsi="Verdana" w:cs="Arial"/>
          <w:sz w:val="24"/>
          <w:szCs w:val="24"/>
        </w:rPr>
        <w:t xml:space="preserve"> 15 (59): 233-238. </w:t>
      </w:r>
    </w:p>
    <w:p w:rsidR="00B80F61" w:rsidRPr="00B80F61" w:rsidRDefault="00B80F61" w:rsidP="00B80F61">
      <w:pPr>
        <w:rPr>
          <w:rFonts w:ascii="Verdana" w:hAnsi="Verdana" w:cs="Arial"/>
          <w:sz w:val="24"/>
          <w:szCs w:val="24"/>
        </w:rPr>
      </w:pPr>
    </w:p>
    <w:p w:rsidR="00B80F61" w:rsidRDefault="00B80F61" w:rsidP="00B80F61">
      <w:pPr>
        <w:rPr>
          <w:rFonts w:ascii="Verdana" w:hAnsi="Verdana" w:cs="Arial"/>
          <w:sz w:val="24"/>
          <w:szCs w:val="24"/>
        </w:rPr>
      </w:pPr>
      <w:r w:rsidRPr="00B80F61">
        <w:rPr>
          <w:rFonts w:ascii="Verdana" w:hAnsi="Verdana" w:cs="Arial"/>
          <w:sz w:val="24"/>
          <w:szCs w:val="24"/>
        </w:rPr>
        <w:t xml:space="preserve">Beattie, V., A. Goodacre, and S. J. Thomson. (1998). The impact of constructive operating lease capitalization on key accounting ratios. </w:t>
      </w:r>
      <w:r w:rsidRPr="00B80F61">
        <w:rPr>
          <w:rFonts w:ascii="Verdana" w:hAnsi="Verdana" w:cs="Arial"/>
          <w:i/>
          <w:sz w:val="24"/>
          <w:szCs w:val="24"/>
        </w:rPr>
        <w:t>Accounting and Business Research</w:t>
      </w:r>
      <w:r w:rsidRPr="00B80F61">
        <w:rPr>
          <w:rFonts w:ascii="Verdana" w:hAnsi="Verdana" w:cs="Arial"/>
          <w:sz w:val="24"/>
          <w:szCs w:val="24"/>
        </w:rPr>
        <w:t xml:space="preserve"> 28 (4): 233-254. </w:t>
      </w:r>
    </w:p>
    <w:p w:rsidR="00B80F61" w:rsidRPr="00B80F61" w:rsidRDefault="00B80F61" w:rsidP="00B80F61">
      <w:pPr>
        <w:rPr>
          <w:rFonts w:ascii="Verdana" w:hAnsi="Verdana" w:cs="Arial"/>
          <w:sz w:val="24"/>
          <w:szCs w:val="24"/>
        </w:rPr>
      </w:pPr>
    </w:p>
    <w:p w:rsidR="00B80F61" w:rsidRDefault="00B80F61" w:rsidP="00B80F61">
      <w:pPr>
        <w:rPr>
          <w:rFonts w:ascii="Verdana" w:hAnsi="Verdana" w:cs="Arial"/>
          <w:sz w:val="24"/>
          <w:szCs w:val="24"/>
        </w:rPr>
      </w:pPr>
      <w:r w:rsidRPr="00B80F61">
        <w:rPr>
          <w:rFonts w:ascii="Verdana" w:hAnsi="Verdana" w:cs="Arial"/>
          <w:sz w:val="24"/>
          <w:szCs w:val="24"/>
        </w:rPr>
        <w:t xml:space="preserve">Beattie, V., A. Goodacre, and S. J. Thomson. (2000). Operating leases and the assessment of lease-debt substitutability. </w:t>
      </w:r>
      <w:r w:rsidRPr="00B80F61">
        <w:rPr>
          <w:rFonts w:ascii="Verdana" w:hAnsi="Verdana" w:cs="Arial"/>
          <w:i/>
          <w:sz w:val="24"/>
          <w:szCs w:val="24"/>
        </w:rPr>
        <w:t>Journal of Banking and Finance</w:t>
      </w:r>
      <w:r w:rsidRPr="00B80F61">
        <w:rPr>
          <w:rFonts w:ascii="Verdana" w:hAnsi="Verdana" w:cs="Arial"/>
          <w:sz w:val="24"/>
          <w:szCs w:val="24"/>
        </w:rPr>
        <w:t xml:space="preserve"> 24: 427-470.</w:t>
      </w:r>
    </w:p>
    <w:p w:rsidR="00B80F61" w:rsidRPr="00B80F61" w:rsidRDefault="00B80F61" w:rsidP="00B80F61">
      <w:pPr>
        <w:rPr>
          <w:rFonts w:ascii="Verdana" w:hAnsi="Verdana" w:cs="Arial"/>
          <w:sz w:val="24"/>
          <w:szCs w:val="24"/>
        </w:rPr>
      </w:pPr>
    </w:p>
    <w:p w:rsidR="00B80F61" w:rsidRPr="00B80F61" w:rsidRDefault="00B80F61" w:rsidP="00B80F61">
      <w:pPr>
        <w:rPr>
          <w:rFonts w:ascii="Verdana" w:hAnsi="Verdana" w:cs="Arial"/>
          <w:sz w:val="24"/>
          <w:szCs w:val="24"/>
        </w:rPr>
      </w:pPr>
      <w:r w:rsidRPr="00B80F61">
        <w:rPr>
          <w:rFonts w:ascii="Verdana" w:hAnsi="Verdana" w:cs="Arial"/>
          <w:sz w:val="24"/>
          <w:szCs w:val="24"/>
        </w:rPr>
        <w:t xml:space="preserve">Beattie, V., A. Goodacre, and S. J. Thomson. (2006). International lease-accounting reform and economic consequences: The views of U.K. users and preparers. </w:t>
      </w:r>
      <w:r w:rsidRPr="00B80F61">
        <w:rPr>
          <w:rFonts w:ascii="Verdana" w:hAnsi="Verdana" w:cs="Arial"/>
          <w:i/>
          <w:sz w:val="24"/>
          <w:szCs w:val="24"/>
        </w:rPr>
        <w:t>The International Journal of Accounting</w:t>
      </w:r>
      <w:r w:rsidRPr="00B80F61">
        <w:rPr>
          <w:rFonts w:ascii="Verdana" w:hAnsi="Verdana" w:cs="Arial"/>
          <w:sz w:val="24"/>
          <w:szCs w:val="24"/>
        </w:rPr>
        <w:t xml:space="preserve"> 41 (1): 75-103. </w:t>
      </w:r>
    </w:p>
    <w:p w:rsidR="00F7596C" w:rsidRDefault="00F7596C" w:rsidP="00EE3621">
      <w:pPr>
        <w:rPr>
          <w:rFonts w:ascii="Verdana" w:hAnsi="Verdana" w:cs="Arial"/>
          <w:sz w:val="24"/>
          <w:szCs w:val="24"/>
        </w:rPr>
      </w:pPr>
    </w:p>
    <w:p w:rsidR="00F7596C" w:rsidRDefault="00F7596C" w:rsidP="00F7596C">
      <w:pPr>
        <w:rPr>
          <w:rFonts w:ascii="Verdana" w:hAnsi="Verdana" w:cs="Arial"/>
          <w:sz w:val="24"/>
          <w:szCs w:val="24"/>
        </w:rPr>
      </w:pPr>
      <w:r w:rsidRPr="00F7596C">
        <w:rPr>
          <w:rFonts w:ascii="Verdana" w:hAnsi="Verdana" w:cs="Arial"/>
          <w:sz w:val="24"/>
          <w:szCs w:val="24"/>
        </w:rPr>
        <w:t xml:space="preserve">Bowman, R. G. (1980). The debt equivalence of leases: An empirical investigation. </w:t>
      </w:r>
      <w:r w:rsidRPr="00B77990">
        <w:rPr>
          <w:rFonts w:ascii="Verdana" w:hAnsi="Verdana" w:cs="Arial"/>
          <w:i/>
          <w:sz w:val="24"/>
          <w:szCs w:val="24"/>
        </w:rPr>
        <w:t>The</w:t>
      </w:r>
      <w:r w:rsidR="00B77990" w:rsidRPr="00B77990">
        <w:rPr>
          <w:rFonts w:ascii="Verdana" w:hAnsi="Verdana" w:cs="Arial"/>
          <w:i/>
          <w:sz w:val="24"/>
          <w:szCs w:val="24"/>
        </w:rPr>
        <w:t xml:space="preserve"> </w:t>
      </w:r>
      <w:r w:rsidRPr="00B77990">
        <w:rPr>
          <w:rFonts w:ascii="Verdana" w:hAnsi="Verdana" w:cs="Arial"/>
          <w:i/>
          <w:sz w:val="24"/>
          <w:szCs w:val="24"/>
        </w:rPr>
        <w:t>Accounting Review</w:t>
      </w:r>
      <w:r w:rsidRPr="00F7596C">
        <w:rPr>
          <w:rFonts w:ascii="Verdana" w:hAnsi="Verdana" w:cs="Arial"/>
          <w:sz w:val="24"/>
          <w:szCs w:val="24"/>
        </w:rPr>
        <w:t>.</w:t>
      </w:r>
    </w:p>
    <w:p w:rsidR="00F7596C" w:rsidRDefault="00F7596C" w:rsidP="00EE3621">
      <w:pPr>
        <w:rPr>
          <w:rFonts w:ascii="Verdana" w:hAnsi="Verdana" w:cs="Arial"/>
          <w:sz w:val="24"/>
          <w:szCs w:val="24"/>
        </w:rPr>
      </w:pPr>
    </w:p>
    <w:p w:rsidR="00B80F61" w:rsidRDefault="00B80F61" w:rsidP="00B80F61">
      <w:pPr>
        <w:rPr>
          <w:rFonts w:ascii="Verdana" w:hAnsi="Verdana" w:cs="Arial"/>
          <w:sz w:val="24"/>
          <w:szCs w:val="24"/>
        </w:rPr>
      </w:pPr>
      <w:r w:rsidRPr="00B80F61">
        <w:rPr>
          <w:rFonts w:ascii="Verdana" w:hAnsi="Verdana" w:cs="Arial"/>
          <w:sz w:val="24"/>
          <w:szCs w:val="24"/>
        </w:rPr>
        <w:t xml:space="preserve">El-Gazzar, S. (1993). Stock market effects of closeness to debt covenant restrictions resulting from capitalization of leases. </w:t>
      </w:r>
      <w:r w:rsidRPr="00B80F61">
        <w:rPr>
          <w:rFonts w:ascii="Verdana" w:hAnsi="Verdana" w:cs="Arial"/>
          <w:i/>
          <w:sz w:val="24"/>
          <w:szCs w:val="24"/>
        </w:rPr>
        <w:t>The Accounting Review</w:t>
      </w:r>
      <w:r w:rsidRPr="00B80F61">
        <w:rPr>
          <w:rFonts w:ascii="Verdana" w:hAnsi="Verdana" w:cs="Arial"/>
          <w:sz w:val="24"/>
          <w:szCs w:val="24"/>
        </w:rPr>
        <w:t xml:space="preserve"> 68 (2): 258–272.</w:t>
      </w:r>
    </w:p>
    <w:p w:rsidR="00B80F61" w:rsidRDefault="00B80F61" w:rsidP="00EE3621">
      <w:pPr>
        <w:rPr>
          <w:rFonts w:ascii="Verdana" w:hAnsi="Verdana" w:cs="Arial"/>
          <w:sz w:val="24"/>
          <w:szCs w:val="24"/>
        </w:rPr>
      </w:pPr>
    </w:p>
    <w:p w:rsidR="00F7596C" w:rsidRDefault="00F7596C" w:rsidP="00F7596C">
      <w:pPr>
        <w:rPr>
          <w:rFonts w:ascii="Verdana" w:hAnsi="Verdana" w:cs="Arial"/>
          <w:sz w:val="24"/>
          <w:szCs w:val="24"/>
        </w:rPr>
      </w:pPr>
      <w:r w:rsidRPr="00F7596C">
        <w:rPr>
          <w:rFonts w:ascii="Verdana" w:hAnsi="Verdana" w:cs="Arial"/>
          <w:sz w:val="24"/>
          <w:szCs w:val="24"/>
        </w:rPr>
        <w:t>Ely, K. M. (1995). Operating lease accounting and the market's assessment of equity risk.</w:t>
      </w:r>
      <w:r w:rsidR="00B77990">
        <w:rPr>
          <w:rFonts w:ascii="Verdana" w:hAnsi="Verdana" w:cs="Arial"/>
          <w:sz w:val="24"/>
          <w:szCs w:val="24"/>
        </w:rPr>
        <w:t xml:space="preserve">  </w:t>
      </w:r>
      <w:r w:rsidRPr="00B77990">
        <w:rPr>
          <w:rFonts w:ascii="Verdana" w:hAnsi="Verdana" w:cs="Arial"/>
          <w:i/>
          <w:sz w:val="24"/>
          <w:szCs w:val="24"/>
        </w:rPr>
        <w:t>Journal of Accounting Res</w:t>
      </w:r>
      <w:r w:rsidRPr="00F7596C">
        <w:rPr>
          <w:rFonts w:ascii="Verdana" w:hAnsi="Verdana" w:cs="Arial"/>
          <w:sz w:val="24"/>
          <w:szCs w:val="24"/>
        </w:rPr>
        <w:t>earch 33 (2), 397</w:t>
      </w:r>
      <w:r w:rsidR="00B77990">
        <w:rPr>
          <w:rFonts w:ascii="Verdana" w:hAnsi="Verdana" w:cs="Arial"/>
          <w:sz w:val="24"/>
          <w:szCs w:val="24"/>
        </w:rPr>
        <w:t>-</w:t>
      </w:r>
      <w:r w:rsidRPr="00F7596C">
        <w:rPr>
          <w:rFonts w:ascii="Verdana" w:hAnsi="Verdana" w:cs="Arial"/>
          <w:sz w:val="24"/>
          <w:szCs w:val="24"/>
        </w:rPr>
        <w:t>415.</w:t>
      </w:r>
    </w:p>
    <w:p w:rsidR="00F7596C" w:rsidRDefault="00F7596C" w:rsidP="00EE3621">
      <w:pPr>
        <w:rPr>
          <w:rFonts w:ascii="Verdana" w:hAnsi="Verdana" w:cs="Arial"/>
          <w:sz w:val="24"/>
          <w:szCs w:val="24"/>
        </w:rPr>
      </w:pPr>
    </w:p>
    <w:p w:rsidR="00B80F61" w:rsidRDefault="00B80F61" w:rsidP="00B80F61">
      <w:pPr>
        <w:rPr>
          <w:rFonts w:ascii="Verdana" w:hAnsi="Verdana" w:cs="Arial"/>
          <w:sz w:val="24"/>
          <w:szCs w:val="24"/>
        </w:rPr>
      </w:pPr>
      <w:r w:rsidRPr="00B80F61">
        <w:rPr>
          <w:rFonts w:ascii="Verdana" w:hAnsi="Verdana" w:cs="Arial"/>
          <w:sz w:val="24"/>
          <w:szCs w:val="24"/>
        </w:rPr>
        <w:t xml:space="preserve">Hartman, B.P., and H. Sami (1989). The impact of accounting treatment of leasing contracts on user decision making: a field experiment. </w:t>
      </w:r>
      <w:r w:rsidRPr="00B80F61">
        <w:rPr>
          <w:rFonts w:ascii="Verdana" w:hAnsi="Verdana" w:cs="Arial"/>
          <w:i/>
          <w:sz w:val="24"/>
          <w:szCs w:val="24"/>
        </w:rPr>
        <w:t>Advances in Accounting</w:t>
      </w:r>
      <w:r w:rsidRPr="00B80F61">
        <w:rPr>
          <w:rFonts w:ascii="Verdana" w:hAnsi="Verdana" w:cs="Arial"/>
          <w:sz w:val="24"/>
          <w:szCs w:val="24"/>
        </w:rPr>
        <w:t xml:space="preserve"> 7:23-35.</w:t>
      </w:r>
    </w:p>
    <w:p w:rsidR="00B80F61" w:rsidRDefault="00B80F61" w:rsidP="00EE3621">
      <w:pPr>
        <w:rPr>
          <w:rFonts w:ascii="Verdana" w:hAnsi="Verdana" w:cs="Arial"/>
          <w:sz w:val="24"/>
          <w:szCs w:val="24"/>
        </w:rPr>
      </w:pPr>
    </w:p>
    <w:p w:rsidR="00F7596C" w:rsidRDefault="00B77990" w:rsidP="00B77990">
      <w:pPr>
        <w:rPr>
          <w:rFonts w:ascii="Verdana" w:hAnsi="Verdana" w:cs="Arial"/>
          <w:sz w:val="24"/>
          <w:szCs w:val="24"/>
        </w:rPr>
      </w:pPr>
      <w:r w:rsidRPr="00B77990">
        <w:rPr>
          <w:rFonts w:ascii="Verdana" w:hAnsi="Verdana" w:cs="Arial"/>
          <w:sz w:val="24"/>
          <w:szCs w:val="24"/>
        </w:rPr>
        <w:t>Imho</w:t>
      </w:r>
      <w:r>
        <w:rPr>
          <w:rFonts w:ascii="Verdana" w:hAnsi="Verdana" w:cs="Arial"/>
          <w:sz w:val="24"/>
          <w:szCs w:val="24"/>
        </w:rPr>
        <w:t>ff</w:t>
      </w:r>
      <w:r w:rsidRPr="00B77990">
        <w:rPr>
          <w:rFonts w:ascii="Verdana" w:hAnsi="Verdana" w:cs="Arial"/>
          <w:sz w:val="24"/>
          <w:szCs w:val="24"/>
        </w:rPr>
        <w:t>, E. and J. K. Thomas (1988). Economic consequences of accounting standards: The</w:t>
      </w:r>
      <w:r>
        <w:rPr>
          <w:rFonts w:ascii="Verdana" w:hAnsi="Verdana" w:cs="Arial"/>
          <w:sz w:val="24"/>
          <w:szCs w:val="24"/>
        </w:rPr>
        <w:t xml:space="preserve"> </w:t>
      </w:r>
      <w:r w:rsidRPr="00B77990">
        <w:rPr>
          <w:rFonts w:ascii="Verdana" w:hAnsi="Verdana" w:cs="Arial"/>
          <w:sz w:val="24"/>
          <w:szCs w:val="24"/>
        </w:rPr>
        <w:t xml:space="preserve">lease disclosure rule change. </w:t>
      </w:r>
      <w:r w:rsidRPr="00B77990">
        <w:rPr>
          <w:rFonts w:ascii="Verdana" w:hAnsi="Verdana" w:cs="Arial"/>
          <w:i/>
          <w:sz w:val="24"/>
          <w:szCs w:val="24"/>
        </w:rPr>
        <w:t>Journal of Accounting &amp; Economics</w:t>
      </w:r>
      <w:r w:rsidRPr="00B77990">
        <w:rPr>
          <w:rFonts w:ascii="Verdana" w:hAnsi="Verdana" w:cs="Arial"/>
          <w:sz w:val="24"/>
          <w:szCs w:val="24"/>
        </w:rPr>
        <w:t xml:space="preserve"> 10 (4), 277</w:t>
      </w:r>
      <w:r>
        <w:rPr>
          <w:rFonts w:ascii="Verdana" w:hAnsi="Verdana" w:cs="Arial"/>
          <w:sz w:val="24"/>
          <w:szCs w:val="24"/>
        </w:rPr>
        <w:t>-</w:t>
      </w:r>
      <w:r w:rsidRPr="00B77990">
        <w:rPr>
          <w:rFonts w:ascii="Verdana" w:hAnsi="Verdana" w:cs="Arial"/>
          <w:sz w:val="24"/>
          <w:szCs w:val="24"/>
        </w:rPr>
        <w:t>310.</w:t>
      </w:r>
    </w:p>
    <w:p w:rsidR="00B80F61" w:rsidRDefault="00B80F61" w:rsidP="00B77990">
      <w:pPr>
        <w:rPr>
          <w:rFonts w:ascii="Verdana" w:hAnsi="Verdana" w:cs="Arial"/>
          <w:sz w:val="24"/>
          <w:szCs w:val="24"/>
        </w:rPr>
      </w:pPr>
    </w:p>
    <w:p w:rsidR="00B80F61" w:rsidRDefault="00B80F61" w:rsidP="00B80F61">
      <w:pPr>
        <w:rPr>
          <w:rFonts w:ascii="Verdana" w:hAnsi="Verdana" w:cs="Arial"/>
          <w:sz w:val="24"/>
          <w:szCs w:val="24"/>
        </w:rPr>
      </w:pPr>
      <w:r w:rsidRPr="00B80F61">
        <w:rPr>
          <w:rFonts w:ascii="Verdana" w:hAnsi="Verdana" w:cs="Arial"/>
          <w:sz w:val="24"/>
          <w:szCs w:val="24"/>
        </w:rPr>
        <w:t xml:space="preserve">Imhoff, E., R. Lipe, and D. Wright. (1991). Operating leases: Impact of constructive capitalization. </w:t>
      </w:r>
      <w:r w:rsidRPr="00B80F61">
        <w:rPr>
          <w:rFonts w:ascii="Verdana" w:hAnsi="Verdana" w:cs="Arial"/>
          <w:i/>
          <w:sz w:val="24"/>
          <w:szCs w:val="24"/>
        </w:rPr>
        <w:t>Accounting Horizons</w:t>
      </w:r>
      <w:r w:rsidRPr="00B80F61">
        <w:rPr>
          <w:rFonts w:ascii="Verdana" w:hAnsi="Verdana" w:cs="Arial"/>
          <w:sz w:val="24"/>
          <w:szCs w:val="24"/>
        </w:rPr>
        <w:t xml:space="preserve"> 5 (1): 51–63. </w:t>
      </w:r>
    </w:p>
    <w:p w:rsidR="00B80F61" w:rsidRPr="00B80F61" w:rsidRDefault="00B80F61" w:rsidP="00B80F61">
      <w:pPr>
        <w:rPr>
          <w:rFonts w:ascii="Verdana" w:hAnsi="Verdana" w:cs="Arial"/>
          <w:sz w:val="24"/>
          <w:szCs w:val="24"/>
        </w:rPr>
      </w:pPr>
    </w:p>
    <w:p w:rsidR="00B77990" w:rsidRDefault="00B80F61" w:rsidP="00B80F61">
      <w:pPr>
        <w:rPr>
          <w:rFonts w:ascii="Verdana" w:hAnsi="Verdana" w:cs="Arial"/>
          <w:sz w:val="24"/>
          <w:szCs w:val="24"/>
        </w:rPr>
      </w:pPr>
      <w:r w:rsidRPr="00B80F61">
        <w:rPr>
          <w:rFonts w:ascii="Verdana" w:hAnsi="Verdana" w:cs="Arial"/>
          <w:sz w:val="24"/>
          <w:szCs w:val="24"/>
        </w:rPr>
        <w:t xml:space="preserve">Imhoff, E., R. Lipe, and D. Wright. (1993). The effects of recognition versus disclosure on shareholder risk and executive compensation. </w:t>
      </w:r>
      <w:r w:rsidRPr="00B80F61">
        <w:rPr>
          <w:rFonts w:ascii="Verdana" w:hAnsi="Verdana" w:cs="Arial"/>
          <w:i/>
          <w:sz w:val="24"/>
          <w:szCs w:val="24"/>
        </w:rPr>
        <w:t>Journal of Accounting, Auditing, and Finance</w:t>
      </w:r>
      <w:r w:rsidRPr="00B80F61">
        <w:rPr>
          <w:rFonts w:ascii="Verdana" w:hAnsi="Verdana" w:cs="Arial"/>
          <w:sz w:val="24"/>
          <w:szCs w:val="24"/>
        </w:rPr>
        <w:t xml:space="preserve"> 8 (4): 335-368</w:t>
      </w:r>
    </w:p>
    <w:p w:rsidR="00B77990" w:rsidRDefault="00B77990" w:rsidP="00EE3621">
      <w:pPr>
        <w:rPr>
          <w:rFonts w:ascii="Verdana" w:hAnsi="Verdana" w:cs="Arial"/>
          <w:sz w:val="24"/>
          <w:szCs w:val="24"/>
        </w:rPr>
      </w:pPr>
    </w:p>
    <w:p w:rsidR="00B77990" w:rsidRDefault="00B80F61" w:rsidP="00B80F61">
      <w:pPr>
        <w:rPr>
          <w:rFonts w:ascii="Verdana" w:hAnsi="Verdana" w:cs="Arial"/>
          <w:sz w:val="24"/>
          <w:szCs w:val="24"/>
        </w:rPr>
      </w:pPr>
      <w:r w:rsidRPr="00B80F61">
        <w:rPr>
          <w:rFonts w:ascii="Verdana" w:hAnsi="Verdana" w:cs="Arial"/>
          <w:sz w:val="24"/>
          <w:szCs w:val="24"/>
        </w:rPr>
        <w:t xml:space="preserve">Powers, M., and L. Revsine. (1989). Lessors’ accounting and residual values: Comdisco, Barron’s, and GAAP. </w:t>
      </w:r>
      <w:r w:rsidRPr="00B80F61">
        <w:rPr>
          <w:rFonts w:ascii="Verdana" w:hAnsi="Verdana" w:cs="Arial"/>
          <w:i/>
          <w:sz w:val="24"/>
          <w:szCs w:val="24"/>
        </w:rPr>
        <w:t>The Accounting Review</w:t>
      </w:r>
      <w:r w:rsidRPr="00B80F61">
        <w:rPr>
          <w:rFonts w:ascii="Verdana" w:hAnsi="Verdana" w:cs="Arial"/>
          <w:sz w:val="24"/>
          <w:szCs w:val="24"/>
        </w:rPr>
        <w:t xml:space="preserve"> 64 (2): 346–368.</w:t>
      </w:r>
    </w:p>
    <w:p w:rsidR="00B77990" w:rsidRDefault="00B77990" w:rsidP="00EE3621">
      <w:pPr>
        <w:rPr>
          <w:rFonts w:ascii="Verdana" w:hAnsi="Verdana" w:cs="Arial"/>
          <w:sz w:val="24"/>
          <w:szCs w:val="24"/>
        </w:rPr>
      </w:pPr>
    </w:p>
    <w:p w:rsidR="00B80F61" w:rsidRPr="00EE3621" w:rsidRDefault="00B80F61" w:rsidP="00B80F61">
      <w:pPr>
        <w:rPr>
          <w:rFonts w:ascii="Verdana" w:hAnsi="Verdana" w:cs="Arial"/>
          <w:sz w:val="24"/>
          <w:szCs w:val="24"/>
        </w:rPr>
      </w:pPr>
      <w:r w:rsidRPr="00B80F61">
        <w:rPr>
          <w:rFonts w:ascii="Verdana" w:hAnsi="Verdana" w:cs="Arial"/>
          <w:sz w:val="24"/>
          <w:szCs w:val="24"/>
        </w:rPr>
        <w:t xml:space="preserve">Wilkins, T., and I. Zimmer. (1983). The effects of alternative methods of accounting for leases - An experimental study. </w:t>
      </w:r>
      <w:r w:rsidRPr="00B80F61">
        <w:rPr>
          <w:rFonts w:ascii="Verdana" w:hAnsi="Verdana" w:cs="Arial"/>
          <w:i/>
          <w:sz w:val="24"/>
          <w:szCs w:val="24"/>
        </w:rPr>
        <w:t>Abacus</w:t>
      </w:r>
      <w:r w:rsidRPr="00B80F61">
        <w:rPr>
          <w:rFonts w:ascii="Verdana" w:hAnsi="Verdana" w:cs="Arial"/>
          <w:sz w:val="24"/>
          <w:szCs w:val="24"/>
        </w:rPr>
        <w:t xml:space="preserve"> 19 (1): 64-75.</w:t>
      </w:r>
    </w:p>
    <w:p w:rsidR="00093316" w:rsidRDefault="00093316" w:rsidP="00EE3621">
      <w:pPr>
        <w:rPr>
          <w:rFonts w:ascii="Verdana" w:hAnsi="Verdana" w:cs="Arial"/>
          <w:sz w:val="24"/>
          <w:szCs w:val="24"/>
        </w:rPr>
      </w:pPr>
    </w:p>
    <w:p w:rsidR="00B80F61" w:rsidRPr="00EE3621" w:rsidRDefault="00B80F61" w:rsidP="00EE3621">
      <w:pPr>
        <w:rPr>
          <w:rFonts w:ascii="Verdana" w:hAnsi="Verdana" w:cs="Arial"/>
          <w:sz w:val="24"/>
          <w:szCs w:val="24"/>
        </w:rPr>
      </w:pPr>
    </w:p>
    <w:p w:rsidR="0050716A" w:rsidRPr="00EE3621" w:rsidRDefault="0050716A" w:rsidP="005679C2">
      <w:pPr>
        <w:pBdr>
          <w:bottom w:val="thinThickThinMediumGap" w:sz="18" w:space="0" w:color="auto"/>
        </w:pBdr>
        <w:rPr>
          <w:rFonts w:ascii="Verdana" w:hAnsi="Verdana"/>
          <w:sz w:val="24"/>
          <w:szCs w:val="24"/>
        </w:rPr>
      </w:pPr>
    </w:p>
    <w:p w:rsidR="005679C2" w:rsidRPr="00EE3621" w:rsidRDefault="005679C2" w:rsidP="005679C2">
      <w:pPr>
        <w:pStyle w:val="BodyText"/>
        <w:spacing w:line="240" w:lineRule="auto"/>
        <w:rPr>
          <w:rFonts w:ascii="Verdana" w:hAnsi="Verdana"/>
          <w:i/>
        </w:rPr>
      </w:pPr>
    </w:p>
    <w:p w:rsidR="005679C2" w:rsidRPr="00EE3621" w:rsidRDefault="005679C2" w:rsidP="005679C2">
      <w:pPr>
        <w:pStyle w:val="BodyText"/>
        <w:spacing w:line="240" w:lineRule="auto"/>
        <w:rPr>
          <w:rFonts w:ascii="Verdana" w:hAnsi="Verdana"/>
          <w:i/>
        </w:rPr>
      </w:pPr>
      <w:r w:rsidRPr="00EE3621">
        <w:rPr>
          <w:rFonts w:ascii="Verdana" w:hAnsi="Verdana"/>
          <w:i/>
        </w:rPr>
        <w:t xml:space="preserve">This essay reflects the opinion of the authors and not necessarily the opinions of The </w:t>
      </w:r>
      <w:smartTag w:uri="urn:schemas-microsoft-com:office:smarttags" w:element="PlaceName">
        <w:r w:rsidRPr="00EE3621">
          <w:rPr>
            <w:rFonts w:ascii="Verdana" w:hAnsi="Verdana"/>
            <w:i/>
          </w:rPr>
          <w:t>Pennsylvania</w:t>
        </w:r>
      </w:smartTag>
      <w:r w:rsidRPr="00EE3621">
        <w:rPr>
          <w:rFonts w:ascii="Verdana" w:hAnsi="Verdana"/>
          <w:i/>
        </w:rPr>
        <w:t xml:space="preserve"> </w:t>
      </w:r>
      <w:smartTag w:uri="urn:schemas-microsoft-com:office:smarttags" w:element="PlaceType">
        <w:r w:rsidRPr="00EE3621">
          <w:rPr>
            <w:rFonts w:ascii="Verdana" w:hAnsi="Verdana"/>
            <w:i/>
          </w:rPr>
          <w:t>State</w:t>
        </w:r>
      </w:smartTag>
      <w:r w:rsidRPr="00EE3621">
        <w:rPr>
          <w:rFonts w:ascii="Verdana" w:hAnsi="Verdana"/>
          <w:i/>
        </w:rPr>
        <w:t xml:space="preserve"> University, The American College, or Villanova University.</w:t>
      </w:r>
    </w:p>
    <w:p w:rsidR="005679C2" w:rsidRPr="00EE3621" w:rsidRDefault="005679C2" w:rsidP="005679C2">
      <w:pPr>
        <w:pBdr>
          <w:bottom w:val="thinThickThinMediumGap" w:sz="18" w:space="0" w:color="auto"/>
        </w:pBdr>
        <w:rPr>
          <w:rFonts w:ascii="Verdana" w:hAnsi="Verdana"/>
        </w:rPr>
      </w:pPr>
    </w:p>
    <w:p w:rsidR="005679C2" w:rsidRPr="00EE3621" w:rsidRDefault="005679C2" w:rsidP="005679C2">
      <w:pPr>
        <w:pStyle w:val="BodyTextIndent"/>
        <w:spacing w:after="0"/>
        <w:ind w:left="0"/>
        <w:rPr>
          <w:rFonts w:ascii="Verdana" w:hAnsi="Verdana"/>
          <w:sz w:val="24"/>
          <w:szCs w:val="24"/>
        </w:rPr>
      </w:pPr>
    </w:p>
    <w:p w:rsidR="005679C2" w:rsidRPr="00EE3621" w:rsidRDefault="005679C2" w:rsidP="00383ECD">
      <w:pPr>
        <w:rPr>
          <w:rFonts w:ascii="Verdana" w:hAnsi="Verdana" w:cs="Arial"/>
          <w:sz w:val="24"/>
          <w:szCs w:val="24"/>
        </w:rPr>
      </w:pPr>
    </w:p>
    <w:sectPr w:rsidR="005679C2" w:rsidRPr="00EE3621" w:rsidSect="00626C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9761D"/>
    <w:multiLevelType w:val="hybridMultilevel"/>
    <w:tmpl w:val="11AAF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8D1521"/>
    <w:multiLevelType w:val="multilevel"/>
    <w:tmpl w:val="6C6A8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6621E6"/>
    <w:multiLevelType w:val="hybridMultilevel"/>
    <w:tmpl w:val="4D52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8C38D9"/>
    <w:multiLevelType w:val="multilevel"/>
    <w:tmpl w:val="46BE4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B1380D"/>
    <w:multiLevelType w:val="hybridMultilevel"/>
    <w:tmpl w:val="07FA84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B171F92"/>
    <w:multiLevelType w:val="hybridMultilevel"/>
    <w:tmpl w:val="BEE61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E405A1"/>
    <w:multiLevelType w:val="hybridMultilevel"/>
    <w:tmpl w:val="6118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F50598"/>
    <w:multiLevelType w:val="hybridMultilevel"/>
    <w:tmpl w:val="AE18808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8">
    <w:nsid w:val="5BFA481A"/>
    <w:multiLevelType w:val="hybridMultilevel"/>
    <w:tmpl w:val="A432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CE35E2"/>
    <w:multiLevelType w:val="hybridMultilevel"/>
    <w:tmpl w:val="CAE691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6BCA792F"/>
    <w:multiLevelType w:val="multilevel"/>
    <w:tmpl w:val="BFE8AC2A"/>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1">
    <w:nsid w:val="7520270B"/>
    <w:multiLevelType w:val="hybridMultilevel"/>
    <w:tmpl w:val="0A0E05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7A12ACC"/>
    <w:multiLevelType w:val="hybridMultilevel"/>
    <w:tmpl w:val="4156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
  </w:num>
  <w:num w:numId="4">
    <w:abstractNumId w:val="0"/>
  </w:num>
  <w:num w:numId="5">
    <w:abstractNumId w:val="12"/>
  </w:num>
  <w:num w:numId="6">
    <w:abstractNumId w:val="6"/>
  </w:num>
  <w:num w:numId="7">
    <w:abstractNumId w:val="7"/>
  </w:num>
  <w:num w:numId="8">
    <w:abstractNumId w:val="3"/>
  </w:num>
  <w:num w:numId="9">
    <w:abstractNumId w:val="10"/>
  </w:num>
  <w:num w:numId="10">
    <w:abstractNumId w:val="1"/>
  </w:num>
  <w:num w:numId="11">
    <w:abstractNumId w:val="9"/>
  </w:num>
  <w:num w:numId="12">
    <w:abstractNumId w:val="11"/>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3A627B"/>
    <w:rsid w:val="0001223C"/>
    <w:rsid w:val="00013A1E"/>
    <w:rsid w:val="00032D82"/>
    <w:rsid w:val="000334D4"/>
    <w:rsid w:val="000374C2"/>
    <w:rsid w:val="00052C5C"/>
    <w:rsid w:val="00070A9F"/>
    <w:rsid w:val="00081916"/>
    <w:rsid w:val="0008518C"/>
    <w:rsid w:val="00093316"/>
    <w:rsid w:val="000A3CC5"/>
    <w:rsid w:val="000A52AA"/>
    <w:rsid w:val="000A68B5"/>
    <w:rsid w:val="000B0974"/>
    <w:rsid w:val="000C0DAE"/>
    <w:rsid w:val="000C6302"/>
    <w:rsid w:val="000E2E4F"/>
    <w:rsid w:val="00120BFE"/>
    <w:rsid w:val="00124D4C"/>
    <w:rsid w:val="00162F11"/>
    <w:rsid w:val="00166500"/>
    <w:rsid w:val="001823C4"/>
    <w:rsid w:val="001876BD"/>
    <w:rsid w:val="001978FB"/>
    <w:rsid w:val="001A35D6"/>
    <w:rsid w:val="001A523B"/>
    <w:rsid w:val="001A5685"/>
    <w:rsid w:val="001A63DD"/>
    <w:rsid w:val="001B2AE8"/>
    <w:rsid w:val="001B3448"/>
    <w:rsid w:val="001C3948"/>
    <w:rsid w:val="001C5C9F"/>
    <w:rsid w:val="001C7FFA"/>
    <w:rsid w:val="001F678F"/>
    <w:rsid w:val="0020134E"/>
    <w:rsid w:val="0020293D"/>
    <w:rsid w:val="002134E1"/>
    <w:rsid w:val="00215FD8"/>
    <w:rsid w:val="002254DA"/>
    <w:rsid w:val="00255811"/>
    <w:rsid w:val="00285D9E"/>
    <w:rsid w:val="002921E3"/>
    <w:rsid w:val="002954BA"/>
    <w:rsid w:val="002A35CE"/>
    <w:rsid w:val="002B0A9D"/>
    <w:rsid w:val="002B29A5"/>
    <w:rsid w:val="002C4F22"/>
    <w:rsid w:val="002F41C3"/>
    <w:rsid w:val="00307529"/>
    <w:rsid w:val="0031191B"/>
    <w:rsid w:val="00315910"/>
    <w:rsid w:val="00316C9F"/>
    <w:rsid w:val="003259CE"/>
    <w:rsid w:val="00327520"/>
    <w:rsid w:val="003614EA"/>
    <w:rsid w:val="00362D5A"/>
    <w:rsid w:val="00383ECD"/>
    <w:rsid w:val="00387AD3"/>
    <w:rsid w:val="0039366C"/>
    <w:rsid w:val="00394F33"/>
    <w:rsid w:val="003A627B"/>
    <w:rsid w:val="003B5481"/>
    <w:rsid w:val="003C2F39"/>
    <w:rsid w:val="003C370E"/>
    <w:rsid w:val="003C7377"/>
    <w:rsid w:val="003D7633"/>
    <w:rsid w:val="003F2470"/>
    <w:rsid w:val="003F6FEC"/>
    <w:rsid w:val="00407FE7"/>
    <w:rsid w:val="00441449"/>
    <w:rsid w:val="00443813"/>
    <w:rsid w:val="00452131"/>
    <w:rsid w:val="004534FA"/>
    <w:rsid w:val="00460BD2"/>
    <w:rsid w:val="00465E6E"/>
    <w:rsid w:val="00471A13"/>
    <w:rsid w:val="004B03F1"/>
    <w:rsid w:val="004B57C9"/>
    <w:rsid w:val="004D6BFC"/>
    <w:rsid w:val="004E7B9C"/>
    <w:rsid w:val="004F5EB2"/>
    <w:rsid w:val="0050716A"/>
    <w:rsid w:val="005174B2"/>
    <w:rsid w:val="00520260"/>
    <w:rsid w:val="00534915"/>
    <w:rsid w:val="00541FEB"/>
    <w:rsid w:val="00547265"/>
    <w:rsid w:val="00566ACC"/>
    <w:rsid w:val="005679C2"/>
    <w:rsid w:val="00572989"/>
    <w:rsid w:val="0058071A"/>
    <w:rsid w:val="0058540F"/>
    <w:rsid w:val="005877D3"/>
    <w:rsid w:val="00591E9C"/>
    <w:rsid w:val="005A1501"/>
    <w:rsid w:val="005B3AFB"/>
    <w:rsid w:val="005B7BA1"/>
    <w:rsid w:val="005C5AA8"/>
    <w:rsid w:val="005C7FC3"/>
    <w:rsid w:val="005D548A"/>
    <w:rsid w:val="005F2D0B"/>
    <w:rsid w:val="00626CA8"/>
    <w:rsid w:val="00654AEE"/>
    <w:rsid w:val="00671DE9"/>
    <w:rsid w:val="006A2E31"/>
    <w:rsid w:val="006A7CF1"/>
    <w:rsid w:val="006B5167"/>
    <w:rsid w:val="006F298B"/>
    <w:rsid w:val="006F615C"/>
    <w:rsid w:val="00701811"/>
    <w:rsid w:val="007069CC"/>
    <w:rsid w:val="00716893"/>
    <w:rsid w:val="007310E9"/>
    <w:rsid w:val="00741CC4"/>
    <w:rsid w:val="00753045"/>
    <w:rsid w:val="0075714F"/>
    <w:rsid w:val="00762F72"/>
    <w:rsid w:val="007935E9"/>
    <w:rsid w:val="00795EDC"/>
    <w:rsid w:val="007A54C7"/>
    <w:rsid w:val="007C2521"/>
    <w:rsid w:val="007C34BE"/>
    <w:rsid w:val="007D30EB"/>
    <w:rsid w:val="007D7854"/>
    <w:rsid w:val="007E274D"/>
    <w:rsid w:val="007E4E7D"/>
    <w:rsid w:val="00820035"/>
    <w:rsid w:val="00823AFE"/>
    <w:rsid w:val="00825D4D"/>
    <w:rsid w:val="008265E1"/>
    <w:rsid w:val="00830A0B"/>
    <w:rsid w:val="00834103"/>
    <w:rsid w:val="00847F54"/>
    <w:rsid w:val="00861887"/>
    <w:rsid w:val="00865331"/>
    <w:rsid w:val="00874083"/>
    <w:rsid w:val="0087736F"/>
    <w:rsid w:val="0088295A"/>
    <w:rsid w:val="0088508E"/>
    <w:rsid w:val="00885921"/>
    <w:rsid w:val="008B5E1A"/>
    <w:rsid w:val="008D2071"/>
    <w:rsid w:val="008E6D9D"/>
    <w:rsid w:val="00905C27"/>
    <w:rsid w:val="00907BCA"/>
    <w:rsid w:val="00946E10"/>
    <w:rsid w:val="00952126"/>
    <w:rsid w:val="009552D6"/>
    <w:rsid w:val="00974768"/>
    <w:rsid w:val="00975403"/>
    <w:rsid w:val="009A0991"/>
    <w:rsid w:val="009A26FD"/>
    <w:rsid w:val="009A40B3"/>
    <w:rsid w:val="009A6D9B"/>
    <w:rsid w:val="009D3CF4"/>
    <w:rsid w:val="009D772A"/>
    <w:rsid w:val="00A02E34"/>
    <w:rsid w:val="00A03ADF"/>
    <w:rsid w:val="00A11437"/>
    <w:rsid w:val="00A2604A"/>
    <w:rsid w:val="00A35333"/>
    <w:rsid w:val="00A501CA"/>
    <w:rsid w:val="00A53E01"/>
    <w:rsid w:val="00A56122"/>
    <w:rsid w:val="00A623DC"/>
    <w:rsid w:val="00A759EC"/>
    <w:rsid w:val="00AB5DEF"/>
    <w:rsid w:val="00AC081E"/>
    <w:rsid w:val="00AC7090"/>
    <w:rsid w:val="00AD6616"/>
    <w:rsid w:val="00AE44C0"/>
    <w:rsid w:val="00AF1393"/>
    <w:rsid w:val="00B20912"/>
    <w:rsid w:val="00B20A52"/>
    <w:rsid w:val="00B22B1B"/>
    <w:rsid w:val="00B7722F"/>
    <w:rsid w:val="00B77990"/>
    <w:rsid w:val="00B80F61"/>
    <w:rsid w:val="00B8368E"/>
    <w:rsid w:val="00B8681F"/>
    <w:rsid w:val="00B91B36"/>
    <w:rsid w:val="00B91C46"/>
    <w:rsid w:val="00BB6235"/>
    <w:rsid w:val="00BC1DB8"/>
    <w:rsid w:val="00BC33AB"/>
    <w:rsid w:val="00BD1C30"/>
    <w:rsid w:val="00BD4859"/>
    <w:rsid w:val="00BE11EA"/>
    <w:rsid w:val="00BF4BFB"/>
    <w:rsid w:val="00BF4CC9"/>
    <w:rsid w:val="00BF663F"/>
    <w:rsid w:val="00BF69FF"/>
    <w:rsid w:val="00C02A18"/>
    <w:rsid w:val="00C0326A"/>
    <w:rsid w:val="00C04A39"/>
    <w:rsid w:val="00C06C9A"/>
    <w:rsid w:val="00C14B68"/>
    <w:rsid w:val="00C17B64"/>
    <w:rsid w:val="00C25606"/>
    <w:rsid w:val="00C265D4"/>
    <w:rsid w:val="00C40DDB"/>
    <w:rsid w:val="00C7386E"/>
    <w:rsid w:val="00C83508"/>
    <w:rsid w:val="00C84E3D"/>
    <w:rsid w:val="00C86325"/>
    <w:rsid w:val="00CA3F9C"/>
    <w:rsid w:val="00CA4259"/>
    <w:rsid w:val="00CB7FD0"/>
    <w:rsid w:val="00CC7B0A"/>
    <w:rsid w:val="00CD0E7F"/>
    <w:rsid w:val="00CD27FE"/>
    <w:rsid w:val="00CF567E"/>
    <w:rsid w:val="00D005BC"/>
    <w:rsid w:val="00D04C30"/>
    <w:rsid w:val="00D10237"/>
    <w:rsid w:val="00D15B07"/>
    <w:rsid w:val="00D54EF4"/>
    <w:rsid w:val="00D552C9"/>
    <w:rsid w:val="00D61215"/>
    <w:rsid w:val="00D66F58"/>
    <w:rsid w:val="00D72331"/>
    <w:rsid w:val="00D96CB6"/>
    <w:rsid w:val="00DA29E6"/>
    <w:rsid w:val="00DC6A24"/>
    <w:rsid w:val="00DE58F7"/>
    <w:rsid w:val="00DF0BCE"/>
    <w:rsid w:val="00DF7E45"/>
    <w:rsid w:val="00E0278C"/>
    <w:rsid w:val="00E0530E"/>
    <w:rsid w:val="00E26ACF"/>
    <w:rsid w:val="00E318EE"/>
    <w:rsid w:val="00E656F7"/>
    <w:rsid w:val="00E6651F"/>
    <w:rsid w:val="00E81155"/>
    <w:rsid w:val="00E85258"/>
    <w:rsid w:val="00EA73DD"/>
    <w:rsid w:val="00EB4D4A"/>
    <w:rsid w:val="00EC3DA4"/>
    <w:rsid w:val="00ED3830"/>
    <w:rsid w:val="00EE3621"/>
    <w:rsid w:val="00EE62E4"/>
    <w:rsid w:val="00EE6A29"/>
    <w:rsid w:val="00EF3CB2"/>
    <w:rsid w:val="00F0140C"/>
    <w:rsid w:val="00F37BB7"/>
    <w:rsid w:val="00F454E5"/>
    <w:rsid w:val="00F61B68"/>
    <w:rsid w:val="00F7237C"/>
    <w:rsid w:val="00F7596C"/>
    <w:rsid w:val="00F8568F"/>
    <w:rsid w:val="00F93625"/>
    <w:rsid w:val="00F95297"/>
    <w:rsid w:val="00FA2B4F"/>
    <w:rsid w:val="00FA305E"/>
    <w:rsid w:val="00FB352F"/>
    <w:rsid w:val="00FB7F87"/>
    <w:rsid w:val="00FC520E"/>
    <w:rsid w:val="00FC5D0E"/>
    <w:rsid w:val="00FD0D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CA8"/>
  </w:style>
  <w:style w:type="paragraph" w:styleId="Heading1">
    <w:name w:val="heading 1"/>
    <w:basedOn w:val="Normal"/>
    <w:next w:val="Normal"/>
    <w:link w:val="Heading1Char"/>
    <w:uiPriority w:val="9"/>
    <w:qFormat/>
    <w:rsid w:val="00FB35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link w:val="Heading5Char"/>
    <w:uiPriority w:val="9"/>
    <w:qFormat/>
    <w:rsid w:val="00AB5DEF"/>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C46"/>
    <w:pPr>
      <w:ind w:left="720"/>
      <w:contextualSpacing/>
    </w:pPr>
  </w:style>
  <w:style w:type="paragraph" w:styleId="BalloonText">
    <w:name w:val="Balloon Text"/>
    <w:basedOn w:val="Normal"/>
    <w:link w:val="BalloonTextChar"/>
    <w:uiPriority w:val="99"/>
    <w:semiHidden/>
    <w:unhideWhenUsed/>
    <w:rsid w:val="00B91C46"/>
    <w:rPr>
      <w:rFonts w:ascii="Tahoma" w:hAnsi="Tahoma" w:cs="Tahoma"/>
      <w:sz w:val="16"/>
      <w:szCs w:val="16"/>
    </w:rPr>
  </w:style>
  <w:style w:type="character" w:customStyle="1" w:styleId="BalloonTextChar">
    <w:name w:val="Balloon Text Char"/>
    <w:basedOn w:val="DefaultParagraphFont"/>
    <w:link w:val="BalloonText"/>
    <w:uiPriority w:val="99"/>
    <w:semiHidden/>
    <w:rsid w:val="00B91C46"/>
    <w:rPr>
      <w:rFonts w:ascii="Tahoma" w:hAnsi="Tahoma" w:cs="Tahoma"/>
      <w:sz w:val="16"/>
      <w:szCs w:val="16"/>
    </w:rPr>
  </w:style>
  <w:style w:type="character" w:styleId="CommentReference">
    <w:name w:val="annotation reference"/>
    <w:basedOn w:val="DefaultParagraphFont"/>
    <w:uiPriority w:val="99"/>
    <w:semiHidden/>
    <w:unhideWhenUsed/>
    <w:rsid w:val="005679C2"/>
    <w:rPr>
      <w:sz w:val="16"/>
      <w:szCs w:val="16"/>
    </w:rPr>
  </w:style>
  <w:style w:type="paragraph" w:styleId="CommentText">
    <w:name w:val="annotation text"/>
    <w:basedOn w:val="Normal"/>
    <w:link w:val="CommentTextChar"/>
    <w:uiPriority w:val="99"/>
    <w:semiHidden/>
    <w:unhideWhenUsed/>
    <w:rsid w:val="005679C2"/>
    <w:rPr>
      <w:sz w:val="20"/>
      <w:szCs w:val="20"/>
    </w:rPr>
  </w:style>
  <w:style w:type="character" w:customStyle="1" w:styleId="CommentTextChar">
    <w:name w:val="Comment Text Char"/>
    <w:basedOn w:val="DefaultParagraphFont"/>
    <w:link w:val="CommentText"/>
    <w:uiPriority w:val="99"/>
    <w:semiHidden/>
    <w:rsid w:val="005679C2"/>
    <w:rPr>
      <w:sz w:val="20"/>
      <w:szCs w:val="20"/>
    </w:rPr>
  </w:style>
  <w:style w:type="paragraph" w:styleId="CommentSubject">
    <w:name w:val="annotation subject"/>
    <w:basedOn w:val="CommentText"/>
    <w:next w:val="CommentText"/>
    <w:link w:val="CommentSubjectChar"/>
    <w:uiPriority w:val="99"/>
    <w:semiHidden/>
    <w:unhideWhenUsed/>
    <w:rsid w:val="005679C2"/>
    <w:rPr>
      <w:b/>
      <w:bCs/>
    </w:rPr>
  </w:style>
  <w:style w:type="character" w:customStyle="1" w:styleId="CommentSubjectChar">
    <w:name w:val="Comment Subject Char"/>
    <w:basedOn w:val="CommentTextChar"/>
    <w:link w:val="CommentSubject"/>
    <w:uiPriority w:val="99"/>
    <w:semiHidden/>
    <w:rsid w:val="005679C2"/>
    <w:rPr>
      <w:b/>
      <w:bCs/>
    </w:rPr>
  </w:style>
  <w:style w:type="paragraph" w:styleId="BodyText">
    <w:name w:val="Body Text"/>
    <w:basedOn w:val="Normal"/>
    <w:link w:val="BodyTextChar"/>
    <w:rsid w:val="005679C2"/>
    <w:pPr>
      <w:spacing w:line="48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679C2"/>
    <w:rPr>
      <w:rFonts w:ascii="Times New Roman" w:eastAsia="Times New Roman" w:hAnsi="Times New Roman" w:cs="Times New Roman"/>
      <w:sz w:val="24"/>
      <w:szCs w:val="20"/>
    </w:rPr>
  </w:style>
  <w:style w:type="paragraph" w:styleId="BodyTextIndent">
    <w:name w:val="Body Text Indent"/>
    <w:basedOn w:val="Normal"/>
    <w:link w:val="BodyTextIndentChar"/>
    <w:rsid w:val="005679C2"/>
    <w:pPr>
      <w:spacing w:after="120"/>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5679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8518C"/>
    <w:rPr>
      <w:color w:val="0000FF" w:themeColor="hyperlink"/>
      <w:u w:val="single"/>
    </w:rPr>
  </w:style>
  <w:style w:type="character" w:styleId="FollowedHyperlink">
    <w:name w:val="FollowedHyperlink"/>
    <w:basedOn w:val="DefaultParagraphFont"/>
    <w:uiPriority w:val="99"/>
    <w:semiHidden/>
    <w:unhideWhenUsed/>
    <w:rsid w:val="00B22B1B"/>
    <w:rPr>
      <w:color w:val="800080" w:themeColor="followedHyperlink"/>
      <w:u w:val="single"/>
    </w:rPr>
  </w:style>
  <w:style w:type="character" w:customStyle="1" w:styleId="Heading5Char">
    <w:name w:val="Heading 5 Char"/>
    <w:basedOn w:val="DefaultParagraphFont"/>
    <w:link w:val="Heading5"/>
    <w:uiPriority w:val="9"/>
    <w:rsid w:val="00AB5DEF"/>
    <w:rPr>
      <w:rFonts w:ascii="Times New Roman" w:eastAsia="Times New Roman" w:hAnsi="Times New Roman" w:cs="Times New Roman"/>
      <w:b/>
      <w:bCs/>
      <w:sz w:val="20"/>
      <w:szCs w:val="20"/>
    </w:rPr>
  </w:style>
  <w:style w:type="paragraph" w:styleId="NormalWeb">
    <w:name w:val="Normal (Web)"/>
    <w:basedOn w:val="Normal"/>
    <w:uiPriority w:val="99"/>
    <w:unhideWhenUsed/>
    <w:rsid w:val="00AB5DEF"/>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29E6"/>
  </w:style>
  <w:style w:type="character" w:styleId="Emphasis">
    <w:name w:val="Emphasis"/>
    <w:basedOn w:val="DefaultParagraphFont"/>
    <w:uiPriority w:val="20"/>
    <w:qFormat/>
    <w:rsid w:val="00DA29E6"/>
    <w:rPr>
      <w:i/>
      <w:iCs/>
    </w:rPr>
  </w:style>
  <w:style w:type="character" w:customStyle="1" w:styleId="Heading1Char">
    <w:name w:val="Heading 1 Char"/>
    <w:basedOn w:val="DefaultParagraphFont"/>
    <w:link w:val="Heading1"/>
    <w:uiPriority w:val="9"/>
    <w:rsid w:val="00FB352F"/>
    <w:rPr>
      <w:rFonts w:asciiTheme="majorHAnsi" w:eastAsiaTheme="majorEastAsia" w:hAnsiTheme="majorHAnsi" w:cstheme="majorBidi"/>
      <w:b/>
      <w:bCs/>
      <w:color w:val="365F91" w:themeColor="accent1" w:themeShade="BF"/>
      <w:sz w:val="28"/>
      <w:szCs w:val="28"/>
    </w:rPr>
  </w:style>
  <w:style w:type="character" w:customStyle="1" w:styleId="name">
    <w:name w:val="name"/>
    <w:basedOn w:val="DefaultParagraphFont"/>
    <w:rsid w:val="00FB352F"/>
  </w:style>
</w:styles>
</file>

<file path=word/webSettings.xml><?xml version="1.0" encoding="utf-8"?>
<w:webSettings xmlns:r="http://schemas.openxmlformats.org/officeDocument/2006/relationships" xmlns:w="http://schemas.openxmlformats.org/wordprocessingml/2006/main">
  <w:divs>
    <w:div w:id="612588640">
      <w:bodyDiv w:val="1"/>
      <w:marLeft w:val="0"/>
      <w:marRight w:val="0"/>
      <w:marTop w:val="0"/>
      <w:marBottom w:val="0"/>
      <w:divBdr>
        <w:top w:val="none" w:sz="0" w:space="0" w:color="auto"/>
        <w:left w:val="none" w:sz="0" w:space="0" w:color="auto"/>
        <w:bottom w:val="none" w:sz="0" w:space="0" w:color="auto"/>
        <w:right w:val="none" w:sz="0" w:space="0" w:color="auto"/>
      </w:divBdr>
    </w:div>
    <w:div w:id="686905543">
      <w:bodyDiv w:val="1"/>
      <w:marLeft w:val="0"/>
      <w:marRight w:val="0"/>
      <w:marTop w:val="0"/>
      <w:marBottom w:val="0"/>
      <w:divBdr>
        <w:top w:val="none" w:sz="0" w:space="0" w:color="auto"/>
        <w:left w:val="none" w:sz="0" w:space="0" w:color="auto"/>
        <w:bottom w:val="none" w:sz="0" w:space="0" w:color="auto"/>
        <w:right w:val="none" w:sz="0" w:space="0" w:color="auto"/>
      </w:divBdr>
    </w:div>
    <w:div w:id="816646213">
      <w:bodyDiv w:val="1"/>
      <w:marLeft w:val="0"/>
      <w:marRight w:val="0"/>
      <w:marTop w:val="0"/>
      <w:marBottom w:val="0"/>
      <w:divBdr>
        <w:top w:val="none" w:sz="0" w:space="0" w:color="auto"/>
        <w:left w:val="none" w:sz="0" w:space="0" w:color="auto"/>
        <w:bottom w:val="none" w:sz="0" w:space="0" w:color="auto"/>
        <w:right w:val="none" w:sz="0" w:space="0" w:color="auto"/>
      </w:divBdr>
    </w:div>
    <w:div w:id="1658342793">
      <w:bodyDiv w:val="1"/>
      <w:marLeft w:val="0"/>
      <w:marRight w:val="0"/>
      <w:marTop w:val="0"/>
      <w:marBottom w:val="0"/>
      <w:divBdr>
        <w:top w:val="none" w:sz="0" w:space="0" w:color="auto"/>
        <w:left w:val="none" w:sz="0" w:space="0" w:color="auto"/>
        <w:bottom w:val="none" w:sz="0" w:space="0" w:color="auto"/>
        <w:right w:val="none" w:sz="0" w:space="0" w:color="auto"/>
      </w:divBdr>
      <w:divsChild>
        <w:div w:id="656230464">
          <w:marLeft w:val="0"/>
          <w:marRight w:val="0"/>
          <w:marTop w:val="0"/>
          <w:marBottom w:val="0"/>
          <w:divBdr>
            <w:top w:val="none" w:sz="0" w:space="0" w:color="auto"/>
            <w:left w:val="none" w:sz="0" w:space="0" w:color="auto"/>
            <w:bottom w:val="none" w:sz="0" w:space="0" w:color="auto"/>
            <w:right w:val="none" w:sz="0" w:space="0" w:color="auto"/>
          </w:divBdr>
          <w:divsChild>
            <w:div w:id="1625035681">
              <w:marLeft w:val="0"/>
              <w:marRight w:val="0"/>
              <w:marTop w:val="0"/>
              <w:marBottom w:val="0"/>
              <w:divBdr>
                <w:top w:val="none" w:sz="0" w:space="0" w:color="auto"/>
                <w:left w:val="none" w:sz="0" w:space="0" w:color="auto"/>
                <w:bottom w:val="none" w:sz="0" w:space="0" w:color="auto"/>
                <w:right w:val="none" w:sz="0" w:space="0" w:color="auto"/>
              </w:divBdr>
              <w:divsChild>
                <w:div w:id="650523077">
                  <w:marLeft w:val="0"/>
                  <w:marRight w:val="0"/>
                  <w:marTop w:val="0"/>
                  <w:marBottom w:val="0"/>
                  <w:divBdr>
                    <w:top w:val="none" w:sz="0" w:space="0" w:color="auto"/>
                    <w:left w:val="none" w:sz="0" w:space="0" w:color="auto"/>
                    <w:bottom w:val="none" w:sz="0" w:space="0" w:color="auto"/>
                    <w:right w:val="none" w:sz="0" w:space="0" w:color="auto"/>
                  </w:divBdr>
                  <w:divsChild>
                    <w:div w:id="170997962">
                      <w:marLeft w:val="272"/>
                      <w:marRight w:val="0"/>
                      <w:marTop w:val="136"/>
                      <w:marBottom w:val="136"/>
                      <w:divBdr>
                        <w:top w:val="none" w:sz="0" w:space="0" w:color="auto"/>
                        <w:left w:val="none" w:sz="0" w:space="0" w:color="auto"/>
                        <w:bottom w:val="none" w:sz="0" w:space="0" w:color="auto"/>
                        <w:right w:val="none" w:sz="0" w:space="0" w:color="auto"/>
                      </w:divBdr>
                      <w:divsChild>
                        <w:div w:id="44061652">
                          <w:marLeft w:val="0"/>
                          <w:marRight w:val="0"/>
                          <w:marTop w:val="0"/>
                          <w:marBottom w:val="0"/>
                          <w:divBdr>
                            <w:top w:val="none" w:sz="0" w:space="0" w:color="auto"/>
                            <w:left w:val="none" w:sz="0" w:space="0" w:color="auto"/>
                            <w:bottom w:val="none" w:sz="0" w:space="0" w:color="auto"/>
                            <w:right w:val="none" w:sz="0" w:space="0" w:color="auto"/>
                          </w:divBdr>
                          <w:divsChild>
                            <w:div w:id="846090916">
                              <w:marLeft w:val="0"/>
                              <w:marRight w:val="0"/>
                              <w:marTop w:val="0"/>
                              <w:marBottom w:val="0"/>
                              <w:divBdr>
                                <w:top w:val="none" w:sz="0" w:space="0" w:color="auto"/>
                                <w:left w:val="none" w:sz="0" w:space="0" w:color="auto"/>
                                <w:bottom w:val="none" w:sz="0" w:space="0" w:color="auto"/>
                                <w:right w:val="none" w:sz="0" w:space="0" w:color="auto"/>
                              </w:divBdr>
                              <w:divsChild>
                                <w:div w:id="419301955">
                                  <w:marLeft w:val="0"/>
                                  <w:marRight w:val="0"/>
                                  <w:marTop w:val="0"/>
                                  <w:marBottom w:val="0"/>
                                  <w:divBdr>
                                    <w:top w:val="none" w:sz="0" w:space="0" w:color="auto"/>
                                    <w:left w:val="none" w:sz="0" w:space="0" w:color="auto"/>
                                    <w:bottom w:val="none" w:sz="0" w:space="0" w:color="auto"/>
                                    <w:right w:val="none" w:sz="0" w:space="0" w:color="auto"/>
                                  </w:divBdr>
                                  <w:divsChild>
                                    <w:div w:id="1555892108">
                                      <w:marLeft w:val="0"/>
                                      <w:marRight w:val="0"/>
                                      <w:marTop w:val="0"/>
                                      <w:marBottom w:val="0"/>
                                      <w:divBdr>
                                        <w:top w:val="none" w:sz="0" w:space="0" w:color="auto"/>
                                        <w:left w:val="none" w:sz="0" w:space="0" w:color="auto"/>
                                        <w:bottom w:val="none" w:sz="0" w:space="0" w:color="auto"/>
                                        <w:right w:val="none" w:sz="0" w:space="0" w:color="auto"/>
                                      </w:divBdr>
                                      <w:divsChild>
                                        <w:div w:id="1842700317">
                                          <w:marLeft w:val="0"/>
                                          <w:marRight w:val="0"/>
                                          <w:marTop w:val="0"/>
                                          <w:marBottom w:val="0"/>
                                          <w:divBdr>
                                            <w:top w:val="none" w:sz="0" w:space="0" w:color="auto"/>
                                            <w:left w:val="none" w:sz="0" w:space="0" w:color="auto"/>
                                            <w:bottom w:val="none" w:sz="0" w:space="0" w:color="auto"/>
                                            <w:right w:val="none" w:sz="0" w:space="0" w:color="auto"/>
                                          </w:divBdr>
                                          <w:divsChild>
                                            <w:div w:id="607851641">
                                              <w:marLeft w:val="0"/>
                                              <w:marRight w:val="0"/>
                                              <w:marTop w:val="0"/>
                                              <w:marBottom w:val="0"/>
                                              <w:divBdr>
                                                <w:top w:val="none" w:sz="0" w:space="0" w:color="auto"/>
                                                <w:left w:val="none" w:sz="0" w:space="0" w:color="auto"/>
                                                <w:bottom w:val="none" w:sz="0" w:space="0" w:color="auto"/>
                                                <w:right w:val="none" w:sz="0" w:space="0" w:color="auto"/>
                                              </w:divBdr>
                                              <w:divsChild>
                                                <w:div w:id="1642736744">
                                                  <w:marLeft w:val="0"/>
                                                  <w:marRight w:val="0"/>
                                                  <w:marTop w:val="0"/>
                                                  <w:marBottom w:val="0"/>
                                                  <w:divBdr>
                                                    <w:top w:val="none" w:sz="0" w:space="0" w:color="auto"/>
                                                    <w:left w:val="none" w:sz="0" w:space="0" w:color="auto"/>
                                                    <w:bottom w:val="none" w:sz="0" w:space="0" w:color="auto"/>
                                                    <w:right w:val="none" w:sz="0" w:space="0" w:color="auto"/>
                                                  </w:divBdr>
                                                  <w:divsChild>
                                                    <w:div w:id="1860923692">
                                                      <w:marLeft w:val="0"/>
                                                      <w:marRight w:val="0"/>
                                                      <w:marTop w:val="0"/>
                                                      <w:marBottom w:val="0"/>
                                                      <w:divBdr>
                                                        <w:top w:val="none" w:sz="0" w:space="0" w:color="auto"/>
                                                        <w:left w:val="none" w:sz="0" w:space="0" w:color="auto"/>
                                                        <w:bottom w:val="none" w:sz="0" w:space="0" w:color="auto"/>
                                                        <w:right w:val="none" w:sz="0" w:space="0" w:color="auto"/>
                                                      </w:divBdr>
                                                      <w:divsChild>
                                                        <w:div w:id="291400150">
                                                          <w:marLeft w:val="0"/>
                                                          <w:marRight w:val="0"/>
                                                          <w:marTop w:val="0"/>
                                                          <w:marBottom w:val="0"/>
                                                          <w:divBdr>
                                                            <w:top w:val="none" w:sz="0" w:space="0" w:color="auto"/>
                                                            <w:left w:val="none" w:sz="0" w:space="0" w:color="auto"/>
                                                            <w:bottom w:val="none" w:sz="0" w:space="0" w:color="auto"/>
                                                            <w:right w:val="none" w:sz="0" w:space="0" w:color="auto"/>
                                                          </w:divBdr>
                                                          <w:divsChild>
                                                            <w:div w:id="1139878091">
                                                              <w:marLeft w:val="0"/>
                                                              <w:marRight w:val="0"/>
                                                              <w:marTop w:val="0"/>
                                                              <w:marBottom w:val="0"/>
                                                              <w:divBdr>
                                                                <w:top w:val="none" w:sz="0" w:space="0" w:color="auto"/>
                                                                <w:left w:val="none" w:sz="0" w:space="0" w:color="auto"/>
                                                                <w:bottom w:val="none" w:sz="0" w:space="0" w:color="auto"/>
                                                                <w:right w:val="none" w:sz="0" w:space="0" w:color="auto"/>
                                                              </w:divBdr>
                                                              <w:divsChild>
                                                                <w:div w:id="1443917863">
                                                                  <w:marLeft w:val="0"/>
                                                                  <w:marRight w:val="0"/>
                                                                  <w:marTop w:val="0"/>
                                                                  <w:marBottom w:val="0"/>
                                                                  <w:divBdr>
                                                                    <w:top w:val="none" w:sz="0" w:space="0" w:color="auto"/>
                                                                    <w:left w:val="none" w:sz="0" w:space="0" w:color="auto"/>
                                                                    <w:bottom w:val="none" w:sz="0" w:space="0" w:color="auto"/>
                                                                    <w:right w:val="none" w:sz="0" w:space="0" w:color="auto"/>
                                                                  </w:divBdr>
                                                                  <w:divsChild>
                                                                    <w:div w:id="1894537721">
                                                                      <w:marLeft w:val="0"/>
                                                                      <w:marRight w:val="0"/>
                                                                      <w:marTop w:val="0"/>
                                                                      <w:marBottom w:val="0"/>
                                                                      <w:divBdr>
                                                                        <w:top w:val="none" w:sz="0" w:space="0" w:color="auto"/>
                                                                        <w:left w:val="none" w:sz="0" w:space="0" w:color="auto"/>
                                                                        <w:bottom w:val="none" w:sz="0" w:space="0" w:color="auto"/>
                                                                        <w:right w:val="none" w:sz="0" w:space="0" w:color="auto"/>
                                                                      </w:divBdr>
                                                                      <w:divsChild>
                                                                        <w:div w:id="133576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0110773">
      <w:bodyDiv w:val="1"/>
      <w:marLeft w:val="0"/>
      <w:marRight w:val="0"/>
      <w:marTop w:val="0"/>
      <w:marBottom w:val="0"/>
      <w:divBdr>
        <w:top w:val="none" w:sz="0" w:space="0" w:color="auto"/>
        <w:left w:val="none" w:sz="0" w:space="0" w:color="auto"/>
        <w:bottom w:val="none" w:sz="0" w:space="0" w:color="auto"/>
        <w:right w:val="none" w:sz="0" w:space="0" w:color="auto"/>
      </w:divBdr>
      <w:divsChild>
        <w:div w:id="1419861305">
          <w:marLeft w:val="0"/>
          <w:marRight w:val="0"/>
          <w:marTop w:val="0"/>
          <w:marBottom w:val="0"/>
          <w:divBdr>
            <w:top w:val="none" w:sz="0" w:space="0" w:color="auto"/>
            <w:left w:val="none" w:sz="0" w:space="0" w:color="auto"/>
            <w:bottom w:val="none" w:sz="0" w:space="0" w:color="auto"/>
            <w:right w:val="none" w:sz="0" w:space="0" w:color="auto"/>
          </w:divBdr>
          <w:divsChild>
            <w:div w:id="1135173584">
              <w:marLeft w:val="0"/>
              <w:marRight w:val="0"/>
              <w:marTop w:val="0"/>
              <w:marBottom w:val="0"/>
              <w:divBdr>
                <w:top w:val="none" w:sz="0" w:space="0" w:color="auto"/>
                <w:left w:val="none" w:sz="0" w:space="0" w:color="auto"/>
                <w:bottom w:val="none" w:sz="0" w:space="0" w:color="auto"/>
                <w:right w:val="none" w:sz="0" w:space="0" w:color="auto"/>
              </w:divBdr>
              <w:divsChild>
                <w:div w:id="2031566227">
                  <w:marLeft w:val="0"/>
                  <w:marRight w:val="0"/>
                  <w:marTop w:val="0"/>
                  <w:marBottom w:val="0"/>
                  <w:divBdr>
                    <w:top w:val="none" w:sz="0" w:space="0" w:color="auto"/>
                    <w:left w:val="none" w:sz="0" w:space="0" w:color="auto"/>
                    <w:bottom w:val="none" w:sz="0" w:space="0" w:color="auto"/>
                    <w:right w:val="none" w:sz="0" w:space="0" w:color="auto"/>
                  </w:divBdr>
                  <w:divsChild>
                    <w:div w:id="1178541725">
                      <w:marLeft w:val="272"/>
                      <w:marRight w:val="0"/>
                      <w:marTop w:val="136"/>
                      <w:marBottom w:val="136"/>
                      <w:divBdr>
                        <w:top w:val="none" w:sz="0" w:space="0" w:color="auto"/>
                        <w:left w:val="none" w:sz="0" w:space="0" w:color="auto"/>
                        <w:bottom w:val="none" w:sz="0" w:space="0" w:color="auto"/>
                        <w:right w:val="none" w:sz="0" w:space="0" w:color="auto"/>
                      </w:divBdr>
                      <w:divsChild>
                        <w:div w:id="2040617802">
                          <w:marLeft w:val="0"/>
                          <w:marRight w:val="0"/>
                          <w:marTop w:val="0"/>
                          <w:marBottom w:val="0"/>
                          <w:divBdr>
                            <w:top w:val="none" w:sz="0" w:space="0" w:color="auto"/>
                            <w:left w:val="none" w:sz="0" w:space="0" w:color="auto"/>
                            <w:bottom w:val="none" w:sz="0" w:space="0" w:color="auto"/>
                            <w:right w:val="none" w:sz="0" w:space="0" w:color="auto"/>
                          </w:divBdr>
                          <w:divsChild>
                            <w:div w:id="448548976">
                              <w:marLeft w:val="0"/>
                              <w:marRight w:val="0"/>
                              <w:marTop w:val="0"/>
                              <w:marBottom w:val="0"/>
                              <w:divBdr>
                                <w:top w:val="none" w:sz="0" w:space="0" w:color="auto"/>
                                <w:left w:val="none" w:sz="0" w:space="0" w:color="auto"/>
                                <w:bottom w:val="none" w:sz="0" w:space="0" w:color="auto"/>
                                <w:right w:val="none" w:sz="0" w:space="0" w:color="auto"/>
                              </w:divBdr>
                              <w:divsChild>
                                <w:div w:id="1276983374">
                                  <w:marLeft w:val="0"/>
                                  <w:marRight w:val="0"/>
                                  <w:marTop w:val="0"/>
                                  <w:marBottom w:val="0"/>
                                  <w:divBdr>
                                    <w:top w:val="none" w:sz="0" w:space="0" w:color="auto"/>
                                    <w:left w:val="none" w:sz="0" w:space="0" w:color="auto"/>
                                    <w:bottom w:val="none" w:sz="0" w:space="0" w:color="auto"/>
                                    <w:right w:val="none" w:sz="0" w:space="0" w:color="auto"/>
                                  </w:divBdr>
                                  <w:divsChild>
                                    <w:div w:id="1472136975">
                                      <w:marLeft w:val="0"/>
                                      <w:marRight w:val="0"/>
                                      <w:marTop w:val="0"/>
                                      <w:marBottom w:val="0"/>
                                      <w:divBdr>
                                        <w:top w:val="none" w:sz="0" w:space="0" w:color="auto"/>
                                        <w:left w:val="none" w:sz="0" w:space="0" w:color="auto"/>
                                        <w:bottom w:val="none" w:sz="0" w:space="0" w:color="auto"/>
                                        <w:right w:val="none" w:sz="0" w:space="0" w:color="auto"/>
                                      </w:divBdr>
                                      <w:divsChild>
                                        <w:div w:id="1948004458">
                                          <w:marLeft w:val="0"/>
                                          <w:marRight w:val="0"/>
                                          <w:marTop w:val="0"/>
                                          <w:marBottom w:val="0"/>
                                          <w:divBdr>
                                            <w:top w:val="none" w:sz="0" w:space="0" w:color="auto"/>
                                            <w:left w:val="none" w:sz="0" w:space="0" w:color="auto"/>
                                            <w:bottom w:val="none" w:sz="0" w:space="0" w:color="auto"/>
                                            <w:right w:val="none" w:sz="0" w:space="0" w:color="auto"/>
                                          </w:divBdr>
                                          <w:divsChild>
                                            <w:div w:id="1133644780">
                                              <w:marLeft w:val="0"/>
                                              <w:marRight w:val="0"/>
                                              <w:marTop w:val="0"/>
                                              <w:marBottom w:val="0"/>
                                              <w:divBdr>
                                                <w:top w:val="none" w:sz="0" w:space="0" w:color="auto"/>
                                                <w:left w:val="none" w:sz="0" w:space="0" w:color="auto"/>
                                                <w:bottom w:val="none" w:sz="0" w:space="0" w:color="auto"/>
                                                <w:right w:val="none" w:sz="0" w:space="0" w:color="auto"/>
                                              </w:divBdr>
                                              <w:divsChild>
                                                <w:div w:id="1816145571">
                                                  <w:marLeft w:val="0"/>
                                                  <w:marRight w:val="0"/>
                                                  <w:marTop w:val="0"/>
                                                  <w:marBottom w:val="0"/>
                                                  <w:divBdr>
                                                    <w:top w:val="none" w:sz="0" w:space="0" w:color="auto"/>
                                                    <w:left w:val="none" w:sz="0" w:space="0" w:color="auto"/>
                                                    <w:bottom w:val="none" w:sz="0" w:space="0" w:color="auto"/>
                                                    <w:right w:val="none" w:sz="0" w:space="0" w:color="auto"/>
                                                  </w:divBdr>
                                                  <w:divsChild>
                                                    <w:div w:id="986132980">
                                                      <w:marLeft w:val="0"/>
                                                      <w:marRight w:val="0"/>
                                                      <w:marTop w:val="0"/>
                                                      <w:marBottom w:val="0"/>
                                                      <w:divBdr>
                                                        <w:top w:val="none" w:sz="0" w:space="0" w:color="auto"/>
                                                        <w:left w:val="none" w:sz="0" w:space="0" w:color="auto"/>
                                                        <w:bottom w:val="none" w:sz="0" w:space="0" w:color="auto"/>
                                                        <w:right w:val="none" w:sz="0" w:space="0" w:color="auto"/>
                                                      </w:divBdr>
                                                      <w:divsChild>
                                                        <w:div w:id="1953004724">
                                                          <w:marLeft w:val="0"/>
                                                          <w:marRight w:val="0"/>
                                                          <w:marTop w:val="0"/>
                                                          <w:marBottom w:val="0"/>
                                                          <w:divBdr>
                                                            <w:top w:val="none" w:sz="0" w:space="0" w:color="auto"/>
                                                            <w:left w:val="none" w:sz="0" w:space="0" w:color="auto"/>
                                                            <w:bottom w:val="none" w:sz="0" w:space="0" w:color="auto"/>
                                                            <w:right w:val="none" w:sz="0" w:space="0" w:color="auto"/>
                                                          </w:divBdr>
                                                          <w:divsChild>
                                                            <w:div w:id="948588676">
                                                              <w:marLeft w:val="0"/>
                                                              <w:marRight w:val="0"/>
                                                              <w:marTop w:val="0"/>
                                                              <w:marBottom w:val="0"/>
                                                              <w:divBdr>
                                                                <w:top w:val="none" w:sz="0" w:space="0" w:color="auto"/>
                                                                <w:left w:val="none" w:sz="0" w:space="0" w:color="auto"/>
                                                                <w:bottom w:val="none" w:sz="0" w:space="0" w:color="auto"/>
                                                                <w:right w:val="none" w:sz="0" w:space="0" w:color="auto"/>
                                                              </w:divBdr>
                                                              <w:divsChild>
                                                                <w:div w:id="1962610881">
                                                                  <w:marLeft w:val="0"/>
                                                                  <w:marRight w:val="0"/>
                                                                  <w:marTop w:val="0"/>
                                                                  <w:marBottom w:val="0"/>
                                                                  <w:divBdr>
                                                                    <w:top w:val="none" w:sz="0" w:space="0" w:color="auto"/>
                                                                    <w:left w:val="none" w:sz="0" w:space="0" w:color="auto"/>
                                                                    <w:bottom w:val="none" w:sz="0" w:space="0" w:color="auto"/>
                                                                    <w:right w:val="none" w:sz="0" w:space="0" w:color="auto"/>
                                                                  </w:divBdr>
                                                                  <w:divsChild>
                                                                    <w:div w:id="671179342">
                                                                      <w:marLeft w:val="0"/>
                                                                      <w:marRight w:val="0"/>
                                                                      <w:marTop w:val="0"/>
                                                                      <w:marBottom w:val="0"/>
                                                                      <w:divBdr>
                                                                        <w:top w:val="none" w:sz="0" w:space="0" w:color="auto"/>
                                                                        <w:left w:val="none" w:sz="0" w:space="0" w:color="auto"/>
                                                                        <w:bottom w:val="none" w:sz="0" w:space="0" w:color="auto"/>
                                                                        <w:right w:val="none" w:sz="0" w:space="0" w:color="auto"/>
                                                                      </w:divBdr>
                                                                      <w:divsChild>
                                                                        <w:div w:id="1276014060">
                                                                          <w:marLeft w:val="0"/>
                                                                          <w:marRight w:val="0"/>
                                                                          <w:marTop w:val="0"/>
                                                                          <w:marBottom w:val="0"/>
                                                                          <w:divBdr>
                                                                            <w:top w:val="none" w:sz="0" w:space="0" w:color="auto"/>
                                                                            <w:left w:val="none" w:sz="0" w:space="0" w:color="auto"/>
                                                                            <w:bottom w:val="none" w:sz="0" w:space="0" w:color="auto"/>
                                                                            <w:right w:val="none" w:sz="0" w:space="0" w:color="auto"/>
                                                                          </w:divBdr>
                                                                          <w:divsChild>
                                                                            <w:div w:id="1464688999">
                                                                              <w:marLeft w:val="0"/>
                                                                              <w:marRight w:val="0"/>
                                                                              <w:marTop w:val="0"/>
                                                                              <w:marBottom w:val="0"/>
                                                                              <w:divBdr>
                                                                                <w:top w:val="none" w:sz="0" w:space="0" w:color="auto"/>
                                                                                <w:left w:val="none" w:sz="0" w:space="0" w:color="auto"/>
                                                                                <w:bottom w:val="none" w:sz="0" w:space="0" w:color="auto"/>
                                                                                <w:right w:val="none" w:sz="0" w:space="0" w:color="auto"/>
                                                                              </w:divBdr>
                                                                              <w:divsChild>
                                                                                <w:div w:id="882979562">
                                                                                  <w:marLeft w:val="0"/>
                                                                                  <w:marRight w:val="0"/>
                                                                                  <w:marTop w:val="0"/>
                                                                                  <w:marBottom w:val="0"/>
                                                                                  <w:divBdr>
                                                                                    <w:top w:val="none" w:sz="0" w:space="0" w:color="auto"/>
                                                                                    <w:left w:val="none" w:sz="0" w:space="0" w:color="auto"/>
                                                                                    <w:bottom w:val="none" w:sz="0" w:space="0" w:color="auto"/>
                                                                                    <w:right w:val="none" w:sz="0" w:space="0" w:color="auto"/>
                                                                                  </w:divBdr>
                                                                                  <w:divsChild>
                                                                                    <w:div w:id="302589919">
                                                                                      <w:marLeft w:val="0"/>
                                                                                      <w:marRight w:val="0"/>
                                                                                      <w:marTop w:val="0"/>
                                                                                      <w:marBottom w:val="0"/>
                                                                                      <w:divBdr>
                                                                                        <w:top w:val="none" w:sz="0" w:space="0" w:color="auto"/>
                                                                                        <w:left w:val="none" w:sz="0" w:space="0" w:color="auto"/>
                                                                                        <w:bottom w:val="none" w:sz="0" w:space="0" w:color="auto"/>
                                                                                        <w:right w:val="none" w:sz="0" w:space="0" w:color="auto"/>
                                                                                      </w:divBdr>
                                                                                      <w:divsChild>
                                                                                        <w:div w:id="1399128845">
                                                                                          <w:marLeft w:val="0"/>
                                                                                          <w:marRight w:val="0"/>
                                                                                          <w:marTop w:val="0"/>
                                                                                          <w:marBottom w:val="0"/>
                                                                                          <w:divBdr>
                                                                                            <w:top w:val="none" w:sz="0" w:space="0" w:color="auto"/>
                                                                                            <w:left w:val="none" w:sz="0" w:space="0" w:color="auto"/>
                                                                                            <w:bottom w:val="none" w:sz="0" w:space="0" w:color="auto"/>
                                                                                            <w:right w:val="none" w:sz="0" w:space="0" w:color="auto"/>
                                                                                          </w:divBdr>
                                                                                          <w:divsChild>
                                                                                            <w:div w:id="109784746">
                                                                                              <w:marLeft w:val="0"/>
                                                                                              <w:marRight w:val="0"/>
                                                                                              <w:marTop w:val="0"/>
                                                                                              <w:marBottom w:val="0"/>
                                                                                              <w:divBdr>
                                                                                                <w:top w:val="none" w:sz="0" w:space="0" w:color="auto"/>
                                                                                                <w:left w:val="none" w:sz="0" w:space="0" w:color="auto"/>
                                                                                                <w:bottom w:val="none" w:sz="0" w:space="0" w:color="auto"/>
                                                                                                <w:right w:val="none" w:sz="0" w:space="0" w:color="auto"/>
                                                                                              </w:divBdr>
                                                                                              <w:divsChild>
                                                                                                <w:div w:id="2133594921">
                                                                                                  <w:marLeft w:val="0"/>
                                                                                                  <w:marRight w:val="0"/>
                                                                                                  <w:marTop w:val="0"/>
                                                                                                  <w:marBottom w:val="0"/>
                                                                                                  <w:divBdr>
                                                                                                    <w:top w:val="none" w:sz="0" w:space="0" w:color="auto"/>
                                                                                                    <w:left w:val="none" w:sz="0" w:space="0" w:color="auto"/>
                                                                                                    <w:bottom w:val="none" w:sz="0" w:space="0" w:color="auto"/>
                                                                                                    <w:right w:val="none" w:sz="0" w:space="0" w:color="auto"/>
                                                                                                  </w:divBdr>
                                                                                                  <w:divsChild>
                                                                                                    <w:div w:id="1436368036">
                                                                                                      <w:marLeft w:val="0"/>
                                                                                                      <w:marRight w:val="0"/>
                                                                                                      <w:marTop w:val="0"/>
                                                                                                      <w:marBottom w:val="0"/>
                                                                                                      <w:divBdr>
                                                                                                        <w:top w:val="none" w:sz="0" w:space="0" w:color="auto"/>
                                                                                                        <w:left w:val="none" w:sz="0" w:space="0" w:color="auto"/>
                                                                                                        <w:bottom w:val="none" w:sz="0" w:space="0" w:color="auto"/>
                                                                                                        <w:right w:val="none" w:sz="0" w:space="0" w:color="auto"/>
                                                                                                      </w:divBdr>
                                                                                                      <w:divsChild>
                                                                                                        <w:div w:id="1163162861">
                                                                                                          <w:marLeft w:val="0"/>
                                                                                                          <w:marRight w:val="0"/>
                                                                                                          <w:marTop w:val="0"/>
                                                                                                          <w:marBottom w:val="0"/>
                                                                                                          <w:divBdr>
                                                                                                            <w:top w:val="none" w:sz="0" w:space="0" w:color="auto"/>
                                                                                                            <w:left w:val="none" w:sz="0" w:space="0" w:color="auto"/>
                                                                                                            <w:bottom w:val="none" w:sz="0" w:space="0" w:color="auto"/>
                                                                                                            <w:right w:val="none" w:sz="0" w:space="0" w:color="auto"/>
                                                                                                          </w:divBdr>
                                                                                                          <w:divsChild>
                                                                                                            <w:div w:id="31729515">
                                                                                                              <w:marLeft w:val="0"/>
                                                                                                              <w:marRight w:val="0"/>
                                                                                                              <w:marTop w:val="0"/>
                                                                                                              <w:marBottom w:val="0"/>
                                                                                                              <w:divBdr>
                                                                                                                <w:top w:val="none" w:sz="0" w:space="0" w:color="auto"/>
                                                                                                                <w:left w:val="none" w:sz="0" w:space="0" w:color="auto"/>
                                                                                                                <w:bottom w:val="none" w:sz="0" w:space="0" w:color="auto"/>
                                                                                                                <w:right w:val="none" w:sz="0" w:space="0" w:color="auto"/>
                                                                                                              </w:divBdr>
                                                                                                              <w:divsChild>
                                                                                                                <w:div w:id="1050611303">
                                                                                                                  <w:marLeft w:val="0"/>
                                                                                                                  <w:marRight w:val="0"/>
                                                                                                                  <w:marTop w:val="0"/>
                                                                                                                  <w:marBottom w:val="0"/>
                                                                                                                  <w:divBdr>
                                                                                                                    <w:top w:val="none" w:sz="0" w:space="0" w:color="auto"/>
                                                                                                                    <w:left w:val="none" w:sz="0" w:space="0" w:color="auto"/>
                                                                                                                    <w:bottom w:val="none" w:sz="0" w:space="0" w:color="auto"/>
                                                                                                                    <w:right w:val="none" w:sz="0" w:space="0" w:color="auto"/>
                                                                                                                  </w:divBdr>
                                                                                                                  <w:divsChild>
                                                                                                                    <w:div w:id="800998329">
                                                                                                                      <w:marLeft w:val="0"/>
                                                                                                                      <w:marRight w:val="0"/>
                                                                                                                      <w:marTop w:val="0"/>
                                                                                                                      <w:marBottom w:val="0"/>
                                                                                                                      <w:divBdr>
                                                                                                                        <w:top w:val="none" w:sz="0" w:space="0" w:color="auto"/>
                                                                                                                        <w:left w:val="none" w:sz="0" w:space="0" w:color="auto"/>
                                                                                                                        <w:bottom w:val="none" w:sz="0" w:space="0" w:color="auto"/>
                                                                                                                        <w:right w:val="none" w:sz="0" w:space="0" w:color="auto"/>
                                                                                                                      </w:divBdr>
                                                                                                                      <w:divsChild>
                                                                                                                        <w:div w:id="282855622">
                                                                                                                          <w:marLeft w:val="0"/>
                                                                                                                          <w:marRight w:val="0"/>
                                                                                                                          <w:marTop w:val="0"/>
                                                                                                                          <w:marBottom w:val="0"/>
                                                                                                                          <w:divBdr>
                                                                                                                            <w:top w:val="none" w:sz="0" w:space="0" w:color="auto"/>
                                                                                                                            <w:left w:val="none" w:sz="0" w:space="0" w:color="auto"/>
                                                                                                                            <w:bottom w:val="none" w:sz="0" w:space="0" w:color="auto"/>
                                                                                                                            <w:right w:val="none" w:sz="0" w:space="0" w:color="auto"/>
                                                                                                                          </w:divBdr>
                                                                                                                          <w:divsChild>
                                                                                                                            <w:div w:id="188123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aw.rutgers.edu/docs/seminars/Fall11/Kraft_CRAadjustments_12-9-11%5b1%5d.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nterforcapitalmarkets.com/wp-content/uploads/2010/04/2012-02-08-IASB-FASB-CA-Report-FINAL-v-3-_2_.pdf" TargetMode="External"/><Relationship Id="rId5" Type="http://schemas.openxmlformats.org/officeDocument/2006/relationships/hyperlink" Target="http://blogs.smeal.psu.edu/grumpyoldaccountants/archives/49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1439</Words>
  <Characters>8205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9625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Catanach</dc:creator>
  <cp:lastModifiedBy>Ed Ketz</cp:lastModifiedBy>
  <cp:revision>2</cp:revision>
  <cp:lastPrinted>2011-08-13T14:23:00Z</cp:lastPrinted>
  <dcterms:created xsi:type="dcterms:W3CDTF">2012-02-27T19:57:00Z</dcterms:created>
  <dcterms:modified xsi:type="dcterms:W3CDTF">2012-02-27T19:57:00Z</dcterms:modified>
</cp:coreProperties>
</file>