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55" w:rsidRDefault="001928D4" w:rsidP="00E81155">
      <w:pPr>
        <w:rPr>
          <w:rFonts w:ascii="Arial" w:hAnsi="Arial" w:cs="Arial"/>
          <w:b/>
          <w:sz w:val="28"/>
          <w:szCs w:val="28"/>
        </w:rPr>
      </w:pPr>
      <w:r>
        <w:rPr>
          <w:rFonts w:ascii="Arial" w:hAnsi="Arial" w:cs="Arial"/>
          <w:b/>
          <w:sz w:val="28"/>
          <w:szCs w:val="28"/>
        </w:rPr>
        <w:t xml:space="preserve">KPMG LOSES A COUPLE OF MOTIONS IN </w:t>
      </w:r>
      <w:r w:rsidR="003C2C3A">
        <w:rPr>
          <w:rFonts w:ascii="Arial" w:hAnsi="Arial" w:cs="Arial"/>
          <w:b/>
          <w:sz w:val="28"/>
          <w:szCs w:val="28"/>
        </w:rPr>
        <w:t>AN</w:t>
      </w:r>
      <w:r>
        <w:rPr>
          <w:rFonts w:ascii="Arial" w:hAnsi="Arial" w:cs="Arial"/>
          <w:b/>
          <w:sz w:val="28"/>
          <w:szCs w:val="28"/>
        </w:rPr>
        <w:t xml:space="preserve"> OVERTIME CASE</w:t>
      </w:r>
    </w:p>
    <w:p w:rsidR="00E81155" w:rsidRDefault="00E81155" w:rsidP="00E81155">
      <w:pPr>
        <w:rPr>
          <w:rFonts w:ascii="Arial" w:hAnsi="Arial" w:cs="Arial"/>
          <w:b/>
          <w:i/>
          <w:sz w:val="24"/>
          <w:szCs w:val="24"/>
        </w:rPr>
      </w:pPr>
      <w:r w:rsidRPr="0087771A">
        <w:rPr>
          <w:rFonts w:ascii="Arial" w:hAnsi="Arial" w:cs="Arial"/>
          <w:b/>
          <w:i/>
          <w:sz w:val="24"/>
          <w:szCs w:val="24"/>
        </w:rPr>
        <w:t>Anthony H. Catanach Jr. and J. Edward Ketz</w:t>
      </w:r>
    </w:p>
    <w:p w:rsidR="00E81155" w:rsidRDefault="00E81155" w:rsidP="00E81155">
      <w:pPr>
        <w:rPr>
          <w:rFonts w:ascii="Arial" w:hAnsi="Arial" w:cs="Arial"/>
          <w:b/>
          <w:i/>
          <w:sz w:val="24"/>
          <w:szCs w:val="24"/>
        </w:rPr>
      </w:pPr>
      <w:r>
        <w:rPr>
          <w:rFonts w:ascii="Arial" w:hAnsi="Arial" w:cs="Arial"/>
          <w:b/>
          <w:i/>
          <w:sz w:val="24"/>
          <w:szCs w:val="24"/>
        </w:rPr>
        <w:t xml:space="preserve">Grumpy Old Accountants, </w:t>
      </w:r>
      <w:r w:rsidR="006909D8">
        <w:rPr>
          <w:rFonts w:ascii="Arial" w:hAnsi="Arial" w:cs="Arial"/>
          <w:b/>
          <w:i/>
          <w:sz w:val="24"/>
          <w:szCs w:val="24"/>
        </w:rPr>
        <w:t>Febru</w:t>
      </w:r>
      <w:r w:rsidR="00307529">
        <w:rPr>
          <w:rFonts w:ascii="Arial" w:hAnsi="Arial" w:cs="Arial"/>
          <w:b/>
          <w:i/>
          <w:sz w:val="24"/>
          <w:szCs w:val="24"/>
        </w:rPr>
        <w:t xml:space="preserve">ary </w:t>
      </w:r>
      <w:r>
        <w:rPr>
          <w:rFonts w:ascii="Arial" w:hAnsi="Arial" w:cs="Arial"/>
          <w:b/>
          <w:i/>
          <w:sz w:val="24"/>
          <w:szCs w:val="24"/>
        </w:rPr>
        <w:t>201</w:t>
      </w:r>
      <w:r w:rsidR="00307529">
        <w:rPr>
          <w:rFonts w:ascii="Arial" w:hAnsi="Arial" w:cs="Arial"/>
          <w:b/>
          <w:i/>
          <w:sz w:val="24"/>
          <w:szCs w:val="24"/>
        </w:rPr>
        <w:t>2</w:t>
      </w:r>
    </w:p>
    <w:p w:rsidR="00E81155" w:rsidRPr="00A56122" w:rsidRDefault="00E81155" w:rsidP="00E81155">
      <w:pPr>
        <w:rPr>
          <w:rFonts w:ascii="Verdana" w:hAnsi="Verdana" w:cs="Arial"/>
          <w:sz w:val="24"/>
          <w:szCs w:val="24"/>
        </w:rPr>
      </w:pPr>
    </w:p>
    <w:p w:rsidR="00BF4CC9" w:rsidRDefault="00BF4CC9" w:rsidP="00EE3621">
      <w:pPr>
        <w:rPr>
          <w:rFonts w:ascii="Verdana" w:hAnsi="Verdana" w:cs="Arial"/>
          <w:sz w:val="24"/>
          <w:szCs w:val="24"/>
        </w:rPr>
      </w:pPr>
    </w:p>
    <w:p w:rsidR="00BE0206" w:rsidRDefault="000544CE" w:rsidP="00EE3621">
      <w:pPr>
        <w:rPr>
          <w:rFonts w:ascii="Verdana" w:hAnsi="Verdana" w:cs="Arial"/>
          <w:sz w:val="24"/>
          <w:szCs w:val="24"/>
        </w:rPr>
      </w:pPr>
      <w:r>
        <w:rPr>
          <w:rFonts w:ascii="Verdana" w:hAnsi="Verdana" w:cs="Arial"/>
          <w:sz w:val="24"/>
          <w:szCs w:val="24"/>
        </w:rPr>
        <w:t xml:space="preserve">All of the large accounting firms are experiencing litigation dealing with the issue of overtime.  One such case </w:t>
      </w:r>
      <w:r w:rsidR="005D4B40">
        <w:rPr>
          <w:rFonts w:ascii="Verdana" w:hAnsi="Verdana" w:cs="Arial"/>
          <w:sz w:val="24"/>
          <w:szCs w:val="24"/>
        </w:rPr>
        <w:t>that commenced on</w:t>
      </w:r>
      <w:r>
        <w:rPr>
          <w:rFonts w:ascii="Verdana" w:hAnsi="Verdana" w:cs="Arial"/>
          <w:sz w:val="24"/>
          <w:szCs w:val="24"/>
        </w:rPr>
        <w:t xml:space="preserve"> </w:t>
      </w:r>
      <w:r w:rsidR="005D4B40">
        <w:rPr>
          <w:rFonts w:ascii="Verdana" w:hAnsi="Verdana" w:cs="Arial"/>
          <w:sz w:val="24"/>
          <w:szCs w:val="24"/>
        </w:rPr>
        <w:t xml:space="preserve">January 19, 2011 is </w:t>
      </w:r>
      <w:r>
        <w:rPr>
          <w:rFonts w:ascii="Verdana" w:hAnsi="Verdana" w:cs="Arial"/>
          <w:sz w:val="24"/>
          <w:szCs w:val="24"/>
        </w:rPr>
        <w:t>Pippins, Schi</w:t>
      </w:r>
      <w:r w:rsidR="00BE0206">
        <w:rPr>
          <w:rFonts w:ascii="Verdana" w:hAnsi="Verdana" w:cs="Arial"/>
          <w:sz w:val="24"/>
          <w:szCs w:val="24"/>
        </w:rPr>
        <w:t xml:space="preserve">ndler, and Lambert v. KPMG, LLP.  KPMG </w:t>
      </w:r>
      <w:r w:rsidR="005D4B40">
        <w:rPr>
          <w:rFonts w:ascii="Verdana" w:hAnsi="Verdana" w:cs="Arial"/>
          <w:sz w:val="24"/>
          <w:szCs w:val="24"/>
        </w:rPr>
        <w:t>file</w:t>
      </w:r>
      <w:r w:rsidR="000F00A5">
        <w:rPr>
          <w:rFonts w:ascii="Verdana" w:hAnsi="Verdana" w:cs="Arial"/>
          <w:sz w:val="24"/>
          <w:szCs w:val="24"/>
        </w:rPr>
        <w:t>d</w:t>
      </w:r>
      <w:r w:rsidR="00BE0206">
        <w:rPr>
          <w:rFonts w:ascii="Verdana" w:hAnsi="Verdana" w:cs="Arial"/>
          <w:sz w:val="24"/>
          <w:szCs w:val="24"/>
        </w:rPr>
        <w:t xml:space="preserve"> several motions in this case and recently the judge denied </w:t>
      </w:r>
      <w:r w:rsidR="003D7895">
        <w:rPr>
          <w:rFonts w:ascii="Verdana" w:hAnsi="Verdana" w:cs="Arial"/>
          <w:sz w:val="24"/>
          <w:szCs w:val="24"/>
        </w:rPr>
        <w:t xml:space="preserve">two of </w:t>
      </w:r>
      <w:r w:rsidR="00BE0206">
        <w:rPr>
          <w:rFonts w:ascii="Verdana" w:hAnsi="Verdana" w:cs="Arial"/>
          <w:sz w:val="24"/>
          <w:szCs w:val="24"/>
        </w:rPr>
        <w:t>them.  While early, it isn’t looking good for KPMG.</w:t>
      </w:r>
    </w:p>
    <w:p w:rsidR="00BE0206" w:rsidRDefault="00BE0206" w:rsidP="00EE3621">
      <w:pPr>
        <w:rPr>
          <w:rFonts w:ascii="Verdana" w:hAnsi="Verdana" w:cs="Arial"/>
          <w:sz w:val="24"/>
          <w:szCs w:val="24"/>
        </w:rPr>
      </w:pPr>
    </w:p>
    <w:p w:rsidR="00BE0206" w:rsidRDefault="008D08F2" w:rsidP="00EE3621">
      <w:pPr>
        <w:rPr>
          <w:rFonts w:ascii="Verdana" w:hAnsi="Verdana" w:cs="Arial"/>
          <w:sz w:val="24"/>
          <w:szCs w:val="24"/>
        </w:rPr>
      </w:pPr>
      <w:r>
        <w:rPr>
          <w:rFonts w:ascii="Verdana" w:hAnsi="Verdana" w:cs="Arial"/>
          <w:sz w:val="24"/>
          <w:szCs w:val="24"/>
        </w:rPr>
        <w:t>We earlier discussed these overtime cases in “</w:t>
      </w:r>
      <w:hyperlink r:id="rId5" w:history="1">
        <w:r w:rsidRPr="008D08F2">
          <w:rPr>
            <w:rStyle w:val="Hyperlink"/>
            <w:rFonts w:ascii="Verdana" w:hAnsi="Verdana" w:cs="Arial"/>
            <w:sz w:val="24"/>
            <w:szCs w:val="24"/>
          </w:rPr>
          <w:t>Consistency in Accounting and Legal Discourses: The Overtime Cases</w:t>
        </w:r>
      </w:hyperlink>
      <w:r>
        <w:rPr>
          <w:rFonts w:ascii="Verdana" w:hAnsi="Verdana" w:cs="Arial"/>
          <w:sz w:val="24"/>
          <w:szCs w:val="24"/>
        </w:rPr>
        <w:t xml:space="preserve">.”  While we are sympathetic </w:t>
      </w:r>
      <w:r w:rsidR="002D3E3D">
        <w:rPr>
          <w:rFonts w:ascii="Verdana" w:hAnsi="Verdana" w:cs="Arial"/>
          <w:sz w:val="24"/>
          <w:szCs w:val="24"/>
        </w:rPr>
        <w:t xml:space="preserve">to the position of the Big Four, we noted that they might have a hard time meeting the exemptions in the Fair Labor Standards Act (FLSA), which </w:t>
      </w:r>
      <w:r w:rsidR="005D4B40">
        <w:rPr>
          <w:rFonts w:ascii="Verdana" w:hAnsi="Verdana" w:cs="Arial"/>
          <w:sz w:val="24"/>
          <w:szCs w:val="24"/>
        </w:rPr>
        <w:t xml:space="preserve">normally </w:t>
      </w:r>
      <w:r w:rsidR="002D3E3D">
        <w:rPr>
          <w:rFonts w:ascii="Verdana" w:hAnsi="Verdana" w:cs="Arial"/>
          <w:sz w:val="24"/>
          <w:szCs w:val="24"/>
        </w:rPr>
        <w:t>requires payment of at least 150 percent of one’s salary when the employee works overtime.</w:t>
      </w:r>
    </w:p>
    <w:p w:rsidR="00874083" w:rsidRPr="00EE3621" w:rsidRDefault="00874083" w:rsidP="00EE3621">
      <w:pPr>
        <w:rPr>
          <w:rFonts w:ascii="Verdana" w:hAnsi="Verdana" w:cs="Arial"/>
          <w:sz w:val="24"/>
          <w:szCs w:val="24"/>
        </w:rPr>
      </w:pPr>
    </w:p>
    <w:p w:rsidR="00874083" w:rsidRDefault="002D3E3D" w:rsidP="00EE3621">
      <w:pPr>
        <w:rPr>
          <w:rFonts w:ascii="Verdana" w:hAnsi="Verdana" w:cs="Arial"/>
          <w:sz w:val="24"/>
          <w:szCs w:val="24"/>
        </w:rPr>
      </w:pPr>
      <w:r>
        <w:rPr>
          <w:rFonts w:ascii="Verdana" w:hAnsi="Verdana" w:cs="Arial"/>
          <w:sz w:val="24"/>
          <w:szCs w:val="24"/>
        </w:rPr>
        <w:t xml:space="preserve">The FLSA provides two exemptions that might apply in this case.  The first exemption exists if the worker is an administrative employee.  For this to occur, the employee’s primary duty must involve the management or general business operations of the firm.  The second exemption, the learned professional exemption, </w:t>
      </w:r>
      <w:r w:rsidR="005D4B40">
        <w:rPr>
          <w:rFonts w:ascii="Verdana" w:hAnsi="Verdana" w:cs="Arial"/>
          <w:sz w:val="24"/>
          <w:szCs w:val="24"/>
        </w:rPr>
        <w:t>accr</w:t>
      </w:r>
      <w:r>
        <w:rPr>
          <w:rFonts w:ascii="Verdana" w:hAnsi="Verdana" w:cs="Arial"/>
          <w:sz w:val="24"/>
          <w:szCs w:val="24"/>
        </w:rPr>
        <w:t xml:space="preserve">ues if the worker’s primary duty involves the performance of work </w:t>
      </w:r>
      <w:r w:rsidR="00623B33">
        <w:rPr>
          <w:rFonts w:ascii="Verdana" w:hAnsi="Verdana" w:cs="Arial"/>
          <w:sz w:val="24"/>
          <w:szCs w:val="24"/>
        </w:rPr>
        <w:t xml:space="preserve">that </w:t>
      </w:r>
      <w:r>
        <w:rPr>
          <w:rFonts w:ascii="Verdana" w:hAnsi="Verdana" w:cs="Arial"/>
          <w:sz w:val="24"/>
          <w:szCs w:val="24"/>
        </w:rPr>
        <w:t>requires knowledge of an advanced type and acquired by specialized intellectual instruction.</w:t>
      </w:r>
    </w:p>
    <w:p w:rsidR="002D3E3D" w:rsidRDefault="002D3E3D" w:rsidP="00EE3621">
      <w:pPr>
        <w:rPr>
          <w:rFonts w:ascii="Verdana" w:hAnsi="Verdana" w:cs="Arial"/>
          <w:sz w:val="24"/>
          <w:szCs w:val="24"/>
        </w:rPr>
      </w:pPr>
    </w:p>
    <w:p w:rsidR="002D3E3D" w:rsidRDefault="00310E57" w:rsidP="00EE3621">
      <w:pPr>
        <w:rPr>
          <w:rFonts w:ascii="Verdana" w:hAnsi="Verdana" w:cs="Arial"/>
          <w:sz w:val="24"/>
          <w:szCs w:val="24"/>
        </w:rPr>
      </w:pPr>
      <w:r>
        <w:rPr>
          <w:rFonts w:ascii="Verdana" w:hAnsi="Verdana" w:cs="Arial"/>
          <w:sz w:val="24"/>
          <w:szCs w:val="24"/>
        </w:rPr>
        <w:t xml:space="preserve">Difficulty arises with both of these possible exemptions </w:t>
      </w:r>
      <w:r w:rsidR="00942026">
        <w:rPr>
          <w:rFonts w:ascii="Verdana" w:hAnsi="Verdana" w:cs="Arial"/>
          <w:sz w:val="24"/>
          <w:szCs w:val="24"/>
        </w:rPr>
        <w:t>because</w:t>
      </w:r>
      <w:r>
        <w:rPr>
          <w:rFonts w:ascii="Verdana" w:hAnsi="Verdana" w:cs="Arial"/>
          <w:sz w:val="24"/>
          <w:szCs w:val="24"/>
        </w:rPr>
        <w:t xml:space="preserve"> they come face-to-face with Code of Professional Conduct </w:t>
      </w:r>
      <w:hyperlink r:id="rId6" w:history="1">
        <w:r w:rsidRPr="00310E57">
          <w:rPr>
            <w:rStyle w:val="Hyperlink"/>
            <w:rFonts w:ascii="Verdana" w:hAnsi="Verdana" w:cs="Arial"/>
            <w:sz w:val="24"/>
            <w:szCs w:val="24"/>
          </w:rPr>
          <w:t>Rule 201</w:t>
        </w:r>
      </w:hyperlink>
      <w:r>
        <w:rPr>
          <w:rFonts w:ascii="Verdana" w:hAnsi="Verdana" w:cs="Arial"/>
          <w:sz w:val="24"/>
          <w:szCs w:val="24"/>
        </w:rPr>
        <w:t xml:space="preserve"> </w:t>
      </w:r>
      <w:r w:rsidR="00942026">
        <w:rPr>
          <w:rFonts w:ascii="Verdana" w:hAnsi="Verdana" w:cs="Arial"/>
          <w:sz w:val="24"/>
          <w:szCs w:val="24"/>
        </w:rPr>
        <w:t>and</w:t>
      </w:r>
      <w:r>
        <w:rPr>
          <w:rFonts w:ascii="Verdana" w:hAnsi="Verdana" w:cs="Arial"/>
          <w:sz w:val="24"/>
          <w:szCs w:val="24"/>
        </w:rPr>
        <w:t xml:space="preserve"> PCAOB </w:t>
      </w:r>
      <w:hyperlink r:id="rId7" w:history="1">
        <w:r w:rsidRPr="00310E57">
          <w:rPr>
            <w:rStyle w:val="Hyperlink"/>
            <w:rFonts w:ascii="Verdana" w:hAnsi="Verdana" w:cs="Arial"/>
            <w:sz w:val="24"/>
            <w:szCs w:val="24"/>
          </w:rPr>
          <w:t>Standard No. 10</w:t>
        </w:r>
      </w:hyperlink>
      <w:r>
        <w:rPr>
          <w:rFonts w:ascii="Verdana" w:hAnsi="Verdana" w:cs="Arial"/>
          <w:sz w:val="24"/>
          <w:szCs w:val="24"/>
        </w:rPr>
        <w:t>.  Rule 201 and Standard No. 10 require partners and managers of audit firms to supervise the accounting associates.  They must inform them of the audit objectives and the audit procedures; additionally, the partners and managers have to monitor the work of the associates.  Such oversight appears to negate any assertions for an administrative or professional exemption.</w:t>
      </w:r>
    </w:p>
    <w:p w:rsidR="00310E57" w:rsidRDefault="00310E57" w:rsidP="00EE3621">
      <w:pPr>
        <w:rPr>
          <w:rFonts w:ascii="Verdana" w:hAnsi="Verdana" w:cs="Arial"/>
          <w:sz w:val="24"/>
          <w:szCs w:val="24"/>
        </w:rPr>
      </w:pPr>
    </w:p>
    <w:p w:rsidR="00310E57" w:rsidRDefault="00942026" w:rsidP="00EE3621">
      <w:pPr>
        <w:rPr>
          <w:rFonts w:ascii="Verdana" w:hAnsi="Verdana" w:cs="Arial"/>
          <w:sz w:val="24"/>
          <w:szCs w:val="24"/>
        </w:rPr>
      </w:pPr>
      <w:r>
        <w:rPr>
          <w:rFonts w:ascii="Verdana" w:hAnsi="Verdana" w:cs="Arial"/>
          <w:sz w:val="24"/>
          <w:szCs w:val="24"/>
        </w:rPr>
        <w:t xml:space="preserve">Be that as it may, we find </w:t>
      </w:r>
      <w:r w:rsidR="003D7895">
        <w:rPr>
          <w:rFonts w:ascii="Verdana" w:hAnsi="Verdana" w:cs="Arial"/>
          <w:sz w:val="24"/>
          <w:szCs w:val="24"/>
        </w:rPr>
        <w:t xml:space="preserve">interesting </w:t>
      </w:r>
      <w:r>
        <w:rPr>
          <w:rFonts w:ascii="Verdana" w:hAnsi="Verdana" w:cs="Arial"/>
          <w:sz w:val="24"/>
          <w:szCs w:val="24"/>
        </w:rPr>
        <w:t>recent activity in the Pippins, Schindler, and Lambert v. KPMG</w:t>
      </w:r>
      <w:r w:rsidR="003D7895">
        <w:rPr>
          <w:rFonts w:ascii="Verdana" w:hAnsi="Verdana" w:cs="Arial"/>
          <w:sz w:val="24"/>
          <w:szCs w:val="24"/>
        </w:rPr>
        <w:t xml:space="preserve"> case</w:t>
      </w:r>
      <w:r>
        <w:rPr>
          <w:rFonts w:ascii="Verdana" w:hAnsi="Verdana" w:cs="Arial"/>
          <w:sz w:val="24"/>
          <w:szCs w:val="24"/>
        </w:rPr>
        <w:t xml:space="preserve">.  The first motion concerned whether KPMG has to preserve computer hard drives of its former associates.  The audit firm argued against this requirement primarily because of the expense, which it estimated to be at least $1.5 million.  It claimed that the benefits did not justify the costs.  </w:t>
      </w:r>
      <w:r w:rsidR="00341F5D">
        <w:rPr>
          <w:rFonts w:ascii="Verdana" w:hAnsi="Verdana" w:cs="Arial"/>
          <w:sz w:val="24"/>
          <w:szCs w:val="24"/>
        </w:rPr>
        <w:t xml:space="preserve">KPMG suggested that it preserve only a random sample of 100 hard drives.  </w:t>
      </w:r>
      <w:r>
        <w:rPr>
          <w:rFonts w:ascii="Verdana" w:hAnsi="Verdana" w:cs="Arial"/>
          <w:sz w:val="24"/>
          <w:szCs w:val="24"/>
        </w:rPr>
        <w:t>Further, KPMG sought the court to order the plaintiffs to bear the costs</w:t>
      </w:r>
      <w:r w:rsidR="00341F5D">
        <w:rPr>
          <w:rFonts w:ascii="Verdana" w:hAnsi="Verdana" w:cs="Arial"/>
          <w:sz w:val="24"/>
          <w:szCs w:val="24"/>
        </w:rPr>
        <w:t xml:space="preserve"> of preserving the hard drives</w:t>
      </w:r>
      <w:r>
        <w:rPr>
          <w:rFonts w:ascii="Verdana" w:hAnsi="Verdana" w:cs="Arial"/>
          <w:sz w:val="24"/>
          <w:szCs w:val="24"/>
        </w:rPr>
        <w:t>.</w:t>
      </w:r>
    </w:p>
    <w:p w:rsidR="00942026" w:rsidRDefault="00942026" w:rsidP="00EE3621">
      <w:pPr>
        <w:rPr>
          <w:rFonts w:ascii="Verdana" w:hAnsi="Verdana" w:cs="Arial"/>
          <w:sz w:val="24"/>
          <w:szCs w:val="24"/>
        </w:rPr>
      </w:pPr>
    </w:p>
    <w:p w:rsidR="00942026" w:rsidRDefault="00C878AF" w:rsidP="00EE3621">
      <w:pPr>
        <w:rPr>
          <w:rFonts w:ascii="Verdana" w:hAnsi="Verdana" w:cs="Arial"/>
          <w:sz w:val="24"/>
          <w:szCs w:val="24"/>
        </w:rPr>
      </w:pPr>
      <w:r>
        <w:rPr>
          <w:rFonts w:ascii="Verdana" w:hAnsi="Verdana" w:cs="Arial"/>
          <w:sz w:val="24"/>
          <w:szCs w:val="24"/>
        </w:rPr>
        <w:lastRenderedPageBreak/>
        <w:t>Judge Colleen McMahon denied all parts of the motion.  She noted that plaintiffs desire access to the hard drives because they might contain information pertaining to the job duties performed by the audit associates and to the hours they worked.  In addition, as the court conditionally certified FLSA collective action, more employees or former employees may opt-in the collective lawsuit.  Accordingly, as information on the hard drives is relevant to the case and because more individuals may join the collective action, Judge McMahon ordered preservation of all the hard drives.</w:t>
      </w:r>
    </w:p>
    <w:p w:rsidR="00942026" w:rsidRDefault="00942026" w:rsidP="00EE3621">
      <w:pPr>
        <w:rPr>
          <w:rFonts w:ascii="Verdana" w:hAnsi="Verdana" w:cs="Arial"/>
          <w:sz w:val="24"/>
          <w:szCs w:val="24"/>
        </w:rPr>
      </w:pPr>
    </w:p>
    <w:p w:rsidR="00942026" w:rsidRDefault="00C878AF" w:rsidP="00EE3621">
      <w:pPr>
        <w:rPr>
          <w:rFonts w:ascii="Verdana" w:hAnsi="Verdana" w:cs="Arial"/>
          <w:sz w:val="24"/>
          <w:szCs w:val="24"/>
        </w:rPr>
      </w:pPr>
      <w:r>
        <w:rPr>
          <w:rFonts w:ascii="Verdana" w:hAnsi="Verdana" w:cs="Arial"/>
          <w:sz w:val="24"/>
          <w:szCs w:val="24"/>
        </w:rPr>
        <w:t xml:space="preserve">The judge apparently was miffed at KPMG.  She chastises the firm </w:t>
      </w:r>
      <w:r w:rsidR="00016056">
        <w:rPr>
          <w:rFonts w:ascii="Verdana" w:hAnsi="Verdana" w:cs="Arial"/>
          <w:sz w:val="24"/>
          <w:szCs w:val="24"/>
        </w:rPr>
        <w:t>as “unreasonable.”  Specifically she calls unreasonable</w:t>
      </w:r>
    </w:p>
    <w:p w:rsidR="00016056" w:rsidRDefault="00016056" w:rsidP="00EE3621">
      <w:pPr>
        <w:rPr>
          <w:rFonts w:ascii="Verdana" w:hAnsi="Verdana" w:cs="Arial"/>
          <w:sz w:val="24"/>
          <w:szCs w:val="24"/>
        </w:rPr>
      </w:pPr>
    </w:p>
    <w:p w:rsidR="00016056" w:rsidRDefault="00016056" w:rsidP="00016056">
      <w:pPr>
        <w:ind w:left="720"/>
        <w:rPr>
          <w:rFonts w:ascii="Verdana" w:hAnsi="Verdana" w:cs="Arial"/>
          <w:sz w:val="24"/>
          <w:szCs w:val="24"/>
        </w:rPr>
      </w:pPr>
      <w:r>
        <w:rPr>
          <w:rFonts w:ascii="Verdana" w:hAnsi="Verdana" w:cs="Arial"/>
          <w:sz w:val="24"/>
          <w:szCs w:val="24"/>
        </w:rPr>
        <w:t>“(1)KPMG’s refusal to turn over so much as a single hard drive so its contents could be examined; and (2) its refusal to do what was necessary in order to engage in good faith negotiations over the scope of preservation …”</w:t>
      </w:r>
    </w:p>
    <w:p w:rsidR="00C878AF" w:rsidRDefault="00C878AF" w:rsidP="00EE3621">
      <w:pPr>
        <w:rPr>
          <w:rFonts w:ascii="Verdana" w:hAnsi="Verdana" w:cs="Arial"/>
          <w:sz w:val="24"/>
          <w:szCs w:val="24"/>
        </w:rPr>
      </w:pPr>
    </w:p>
    <w:p w:rsidR="00C878AF" w:rsidRDefault="00016056" w:rsidP="00EE3621">
      <w:pPr>
        <w:rPr>
          <w:rFonts w:ascii="Verdana" w:hAnsi="Verdana" w:cs="Arial"/>
          <w:sz w:val="24"/>
          <w:szCs w:val="24"/>
        </w:rPr>
      </w:pPr>
      <w:r>
        <w:rPr>
          <w:rFonts w:ascii="Verdana" w:hAnsi="Verdana" w:cs="Arial"/>
          <w:sz w:val="24"/>
          <w:szCs w:val="24"/>
        </w:rPr>
        <w:t>Thus, on February 3</w:t>
      </w:r>
      <w:r w:rsidR="003D7895">
        <w:rPr>
          <w:rFonts w:ascii="Verdana" w:hAnsi="Verdana" w:cs="Arial"/>
          <w:sz w:val="24"/>
          <w:szCs w:val="24"/>
        </w:rPr>
        <w:t xml:space="preserve">, 2012, </w:t>
      </w:r>
      <w:r>
        <w:rPr>
          <w:rFonts w:ascii="Verdana" w:hAnsi="Verdana" w:cs="Arial"/>
          <w:sz w:val="24"/>
          <w:szCs w:val="24"/>
        </w:rPr>
        <w:t>Judge McMahon denied KPMG’s motion in its entirety.</w:t>
      </w:r>
    </w:p>
    <w:p w:rsidR="00942026" w:rsidRDefault="00942026" w:rsidP="00EE3621">
      <w:pPr>
        <w:rPr>
          <w:rFonts w:ascii="Verdana" w:hAnsi="Verdana" w:cs="Arial"/>
          <w:sz w:val="24"/>
          <w:szCs w:val="24"/>
        </w:rPr>
      </w:pPr>
    </w:p>
    <w:p w:rsidR="00016056" w:rsidRDefault="00A5485C" w:rsidP="00EE3621">
      <w:pPr>
        <w:rPr>
          <w:rFonts w:ascii="Verdana" w:hAnsi="Verdana" w:cs="Arial"/>
          <w:sz w:val="24"/>
          <w:szCs w:val="24"/>
        </w:rPr>
      </w:pPr>
      <w:r>
        <w:rPr>
          <w:rFonts w:ascii="Verdana" w:hAnsi="Verdana" w:cs="Arial"/>
          <w:sz w:val="24"/>
          <w:szCs w:val="24"/>
        </w:rPr>
        <w:t xml:space="preserve">In a different matter, KPMG supplied a redacted filing when it opposed </w:t>
      </w:r>
      <w:r w:rsidR="005D4B40">
        <w:rPr>
          <w:rFonts w:ascii="Verdana" w:hAnsi="Verdana" w:cs="Arial"/>
          <w:sz w:val="24"/>
          <w:szCs w:val="24"/>
        </w:rPr>
        <w:t>p</w:t>
      </w:r>
      <w:r>
        <w:rPr>
          <w:rFonts w:ascii="Verdana" w:hAnsi="Verdana" w:cs="Arial"/>
          <w:sz w:val="24"/>
          <w:szCs w:val="24"/>
        </w:rPr>
        <w:t>laintiffs’ motion for conditional certification.  KPMG redacted various parts because it asserted confidentiality with respect to its “audit policies, practices and procedures.”  In a June 29, 2011 order, the judge asked the two sides to recommend experts to testify to this point, but neither side proffered any independent expert.  Then on February 7, 2012 Judge McMahon ordered KPMG to file an unredacted copy of all previously submitted documents that contained redactions.</w:t>
      </w:r>
      <w:r w:rsidR="00064F4C">
        <w:rPr>
          <w:rFonts w:ascii="Verdana" w:hAnsi="Verdana" w:cs="Arial"/>
          <w:sz w:val="24"/>
          <w:szCs w:val="24"/>
        </w:rPr>
        <w:t xml:space="preserve">  KPMG was supposed to do this by 5pm on February 8, but had not done so as of our writing; instead, it was asking for an extension.</w:t>
      </w:r>
    </w:p>
    <w:p w:rsidR="00A5485C" w:rsidRDefault="00A5485C" w:rsidP="00EE3621">
      <w:pPr>
        <w:rPr>
          <w:rFonts w:ascii="Verdana" w:hAnsi="Verdana" w:cs="Arial"/>
          <w:sz w:val="24"/>
          <w:szCs w:val="24"/>
        </w:rPr>
      </w:pPr>
    </w:p>
    <w:p w:rsidR="00A5485C" w:rsidRDefault="007F2183" w:rsidP="00EE3621">
      <w:pPr>
        <w:rPr>
          <w:rFonts w:ascii="Verdana" w:hAnsi="Verdana" w:cs="Arial"/>
          <w:sz w:val="24"/>
          <w:szCs w:val="24"/>
        </w:rPr>
      </w:pPr>
      <w:r>
        <w:rPr>
          <w:rFonts w:ascii="Verdana" w:hAnsi="Verdana" w:cs="Arial"/>
          <w:sz w:val="24"/>
          <w:szCs w:val="24"/>
        </w:rPr>
        <w:t>Of course, we are still at an early stage in this case and thus do not know and cannot predict the outcome.  Nonetheless, we find it interesting that the court has rejected KPMG’s motion not to preserve the hard drives.  The judge’s argument about the relevance of the hard drives seems compelling to us.</w:t>
      </w:r>
    </w:p>
    <w:p w:rsidR="007F2183" w:rsidRDefault="007F2183" w:rsidP="00EE3621">
      <w:pPr>
        <w:rPr>
          <w:rFonts w:ascii="Verdana" w:hAnsi="Verdana" w:cs="Arial"/>
          <w:sz w:val="24"/>
          <w:szCs w:val="24"/>
        </w:rPr>
      </w:pPr>
    </w:p>
    <w:p w:rsidR="007F2183" w:rsidRDefault="007F2183" w:rsidP="00EE3621">
      <w:pPr>
        <w:rPr>
          <w:rFonts w:ascii="Verdana" w:hAnsi="Verdana" w:cs="Arial"/>
          <w:sz w:val="24"/>
          <w:szCs w:val="24"/>
        </w:rPr>
      </w:pPr>
      <w:r>
        <w:rPr>
          <w:rFonts w:ascii="Verdana" w:hAnsi="Verdana" w:cs="Arial"/>
          <w:sz w:val="24"/>
          <w:szCs w:val="24"/>
        </w:rPr>
        <w:t>The second motion on the confidentiality of audit procedures and methods is more interesting.</w:t>
      </w:r>
      <w:r w:rsidR="00290041">
        <w:rPr>
          <w:rFonts w:ascii="Verdana" w:hAnsi="Verdana" w:cs="Arial"/>
          <w:sz w:val="24"/>
          <w:szCs w:val="24"/>
        </w:rPr>
        <w:t xml:space="preserve">  We wonder whether these procedures and methods are sufficiently different from those employed by other accounting firms.  If not, we </w:t>
      </w:r>
      <w:r w:rsidR="00D066B7">
        <w:rPr>
          <w:rFonts w:ascii="Verdana" w:hAnsi="Verdana" w:cs="Arial"/>
          <w:sz w:val="24"/>
          <w:szCs w:val="24"/>
        </w:rPr>
        <w:t xml:space="preserve">think </w:t>
      </w:r>
      <w:r w:rsidR="00290041">
        <w:rPr>
          <w:rFonts w:ascii="Verdana" w:hAnsi="Verdana" w:cs="Arial"/>
          <w:sz w:val="24"/>
          <w:szCs w:val="24"/>
        </w:rPr>
        <w:t>the confidentiality argument bogus.  But</w:t>
      </w:r>
      <w:r w:rsidR="00D066B7">
        <w:rPr>
          <w:rFonts w:ascii="Verdana" w:hAnsi="Verdana" w:cs="Arial"/>
          <w:sz w:val="24"/>
          <w:szCs w:val="24"/>
        </w:rPr>
        <w:t>,</w:t>
      </w:r>
      <w:r w:rsidR="00290041">
        <w:rPr>
          <w:rFonts w:ascii="Verdana" w:hAnsi="Verdana" w:cs="Arial"/>
          <w:sz w:val="24"/>
          <w:szCs w:val="24"/>
        </w:rPr>
        <w:t xml:space="preserve"> if they do possess some proprietary value, we wonder how KPMG could prove it unless they do in fact disclose the procedures and methods.</w:t>
      </w:r>
    </w:p>
    <w:p w:rsidR="002D3E3D" w:rsidRDefault="002D3E3D" w:rsidP="00EE3621">
      <w:pPr>
        <w:rPr>
          <w:rFonts w:ascii="Verdana" w:hAnsi="Verdana" w:cs="Arial"/>
          <w:sz w:val="24"/>
          <w:szCs w:val="24"/>
        </w:rPr>
      </w:pPr>
    </w:p>
    <w:p w:rsidR="00290041" w:rsidRDefault="00D066B7" w:rsidP="00EE3621">
      <w:pPr>
        <w:rPr>
          <w:rFonts w:ascii="Verdana" w:hAnsi="Verdana" w:cs="Arial"/>
          <w:sz w:val="24"/>
          <w:szCs w:val="24"/>
        </w:rPr>
      </w:pPr>
      <w:r>
        <w:rPr>
          <w:rFonts w:ascii="Verdana" w:hAnsi="Verdana" w:cs="Arial"/>
          <w:sz w:val="24"/>
          <w:szCs w:val="24"/>
        </w:rPr>
        <w:lastRenderedPageBreak/>
        <w:t>This is going to be an important case.  We shall update the particulars as they occur.</w:t>
      </w:r>
    </w:p>
    <w:p w:rsidR="00093316" w:rsidRPr="00EE3621" w:rsidRDefault="00093316" w:rsidP="00EE3621">
      <w:pPr>
        <w:rPr>
          <w:rFonts w:ascii="Verdana" w:hAnsi="Verdana" w:cs="Arial"/>
          <w:sz w:val="24"/>
          <w:szCs w:val="24"/>
        </w:rPr>
      </w:pPr>
    </w:p>
    <w:p w:rsidR="0050716A" w:rsidRPr="00EE3621" w:rsidRDefault="0050716A" w:rsidP="005679C2">
      <w:pPr>
        <w:pBdr>
          <w:bottom w:val="thinThickThinMediumGap" w:sz="18" w:space="0" w:color="auto"/>
        </w:pBdr>
        <w:rPr>
          <w:rFonts w:ascii="Verdana" w:hAnsi="Verdana"/>
          <w:sz w:val="24"/>
          <w:szCs w:val="24"/>
        </w:rPr>
      </w:pPr>
    </w:p>
    <w:p w:rsidR="005679C2" w:rsidRPr="00EE3621" w:rsidRDefault="005679C2" w:rsidP="005679C2">
      <w:pPr>
        <w:pStyle w:val="BodyText"/>
        <w:spacing w:line="240" w:lineRule="auto"/>
        <w:rPr>
          <w:rFonts w:ascii="Verdana" w:hAnsi="Verdana"/>
          <w:i/>
        </w:rPr>
      </w:pPr>
    </w:p>
    <w:p w:rsidR="005679C2" w:rsidRPr="00EE3621" w:rsidRDefault="005679C2" w:rsidP="005679C2">
      <w:pPr>
        <w:pStyle w:val="BodyText"/>
        <w:spacing w:line="240" w:lineRule="auto"/>
        <w:rPr>
          <w:rFonts w:ascii="Verdana" w:hAnsi="Verdana"/>
          <w:i/>
        </w:rPr>
      </w:pPr>
      <w:r w:rsidRPr="00EE3621">
        <w:rPr>
          <w:rFonts w:ascii="Verdana" w:hAnsi="Verdana"/>
          <w:i/>
        </w:rPr>
        <w:t xml:space="preserve">This essay reflects the opinion of the authors and not necessarily the opinions of The </w:t>
      </w:r>
      <w:smartTag w:uri="urn:schemas-microsoft-com:office:smarttags" w:element="PlaceName">
        <w:r w:rsidRPr="00EE3621">
          <w:rPr>
            <w:rFonts w:ascii="Verdana" w:hAnsi="Verdana"/>
            <w:i/>
          </w:rPr>
          <w:t>Pennsylvania</w:t>
        </w:r>
      </w:smartTag>
      <w:r w:rsidRPr="00EE3621">
        <w:rPr>
          <w:rFonts w:ascii="Verdana" w:hAnsi="Verdana"/>
          <w:i/>
        </w:rPr>
        <w:t xml:space="preserve"> </w:t>
      </w:r>
      <w:smartTag w:uri="urn:schemas-microsoft-com:office:smarttags" w:element="PlaceType">
        <w:r w:rsidRPr="00EE3621">
          <w:rPr>
            <w:rFonts w:ascii="Verdana" w:hAnsi="Verdana"/>
            <w:i/>
          </w:rPr>
          <w:t>State</w:t>
        </w:r>
      </w:smartTag>
      <w:r w:rsidRPr="00EE3621">
        <w:rPr>
          <w:rFonts w:ascii="Verdana" w:hAnsi="Verdana"/>
          <w:i/>
        </w:rPr>
        <w:t xml:space="preserve"> University, The American College, or Villanova University.</w:t>
      </w:r>
    </w:p>
    <w:p w:rsidR="005679C2" w:rsidRPr="00EE3621" w:rsidRDefault="005679C2" w:rsidP="005679C2">
      <w:pPr>
        <w:pBdr>
          <w:bottom w:val="thinThickThinMediumGap" w:sz="18" w:space="0" w:color="auto"/>
        </w:pBdr>
        <w:rPr>
          <w:rFonts w:ascii="Verdana" w:hAnsi="Verdana"/>
        </w:rPr>
      </w:pPr>
    </w:p>
    <w:p w:rsidR="005679C2" w:rsidRPr="00EE3621" w:rsidRDefault="005679C2" w:rsidP="005679C2">
      <w:pPr>
        <w:pStyle w:val="BodyTextIndent"/>
        <w:spacing w:after="0"/>
        <w:ind w:left="0"/>
        <w:rPr>
          <w:rFonts w:ascii="Verdana" w:hAnsi="Verdana"/>
          <w:sz w:val="24"/>
          <w:szCs w:val="24"/>
        </w:rPr>
      </w:pPr>
    </w:p>
    <w:p w:rsidR="005679C2" w:rsidRPr="00EE3621" w:rsidRDefault="005679C2" w:rsidP="00383ECD">
      <w:pPr>
        <w:rPr>
          <w:rFonts w:ascii="Verdana" w:hAnsi="Verdana" w:cs="Arial"/>
          <w:sz w:val="24"/>
          <w:szCs w:val="24"/>
        </w:rPr>
      </w:pPr>
    </w:p>
    <w:sectPr w:rsidR="005679C2" w:rsidRPr="00EE3621" w:rsidSect="006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8C38D9"/>
    <w:multiLevelType w:val="multilevel"/>
    <w:tmpl w:val="46B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7"/>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3A627B"/>
    <w:rsid w:val="0001223C"/>
    <w:rsid w:val="00013A1E"/>
    <w:rsid w:val="00016056"/>
    <w:rsid w:val="00032D82"/>
    <w:rsid w:val="000374C2"/>
    <w:rsid w:val="00052C5C"/>
    <w:rsid w:val="000544CE"/>
    <w:rsid w:val="00056866"/>
    <w:rsid w:val="00064F4C"/>
    <w:rsid w:val="00070A9F"/>
    <w:rsid w:val="00081916"/>
    <w:rsid w:val="0008518C"/>
    <w:rsid w:val="00093316"/>
    <w:rsid w:val="000A52AA"/>
    <w:rsid w:val="000A68B5"/>
    <w:rsid w:val="000B0974"/>
    <w:rsid w:val="000C0DAE"/>
    <w:rsid w:val="000E2E4F"/>
    <w:rsid w:val="000F00A5"/>
    <w:rsid w:val="00166500"/>
    <w:rsid w:val="001823C4"/>
    <w:rsid w:val="001928D4"/>
    <w:rsid w:val="001978FB"/>
    <w:rsid w:val="001A35D6"/>
    <w:rsid w:val="001A523B"/>
    <w:rsid w:val="001A5685"/>
    <w:rsid w:val="001A63DD"/>
    <w:rsid w:val="001B2AE8"/>
    <w:rsid w:val="001B3448"/>
    <w:rsid w:val="001C3948"/>
    <w:rsid w:val="001C5C9F"/>
    <w:rsid w:val="001C7FFA"/>
    <w:rsid w:val="002134E1"/>
    <w:rsid w:val="00215FD8"/>
    <w:rsid w:val="002254DA"/>
    <w:rsid w:val="00285D9E"/>
    <w:rsid w:val="00290041"/>
    <w:rsid w:val="002921E3"/>
    <w:rsid w:val="002A35CE"/>
    <w:rsid w:val="002B0A9D"/>
    <w:rsid w:val="002B29A5"/>
    <w:rsid w:val="002D3E3D"/>
    <w:rsid w:val="00307529"/>
    <w:rsid w:val="00310E57"/>
    <w:rsid w:val="0031191B"/>
    <w:rsid w:val="00315910"/>
    <w:rsid w:val="00316C9F"/>
    <w:rsid w:val="003259CE"/>
    <w:rsid w:val="00327520"/>
    <w:rsid w:val="00341F5D"/>
    <w:rsid w:val="003614EA"/>
    <w:rsid w:val="003615C5"/>
    <w:rsid w:val="00362D5A"/>
    <w:rsid w:val="00383ECD"/>
    <w:rsid w:val="00387AD3"/>
    <w:rsid w:val="00392687"/>
    <w:rsid w:val="0039366C"/>
    <w:rsid w:val="00394F33"/>
    <w:rsid w:val="003A627B"/>
    <w:rsid w:val="003B384B"/>
    <w:rsid w:val="003B5481"/>
    <w:rsid w:val="003B5811"/>
    <w:rsid w:val="003C2C3A"/>
    <w:rsid w:val="003C2F39"/>
    <w:rsid w:val="003C370E"/>
    <w:rsid w:val="003D7633"/>
    <w:rsid w:val="003D7895"/>
    <w:rsid w:val="003F6FEC"/>
    <w:rsid w:val="00433A8F"/>
    <w:rsid w:val="00441449"/>
    <w:rsid w:val="00443813"/>
    <w:rsid w:val="00452131"/>
    <w:rsid w:val="004534FA"/>
    <w:rsid w:val="00460BD2"/>
    <w:rsid w:val="00461EAF"/>
    <w:rsid w:val="00465E6E"/>
    <w:rsid w:val="00471A13"/>
    <w:rsid w:val="004A61AB"/>
    <w:rsid w:val="004B03F1"/>
    <w:rsid w:val="004D6BFC"/>
    <w:rsid w:val="004E7B9C"/>
    <w:rsid w:val="0050716A"/>
    <w:rsid w:val="005174B2"/>
    <w:rsid w:val="00534915"/>
    <w:rsid w:val="00535604"/>
    <w:rsid w:val="00547265"/>
    <w:rsid w:val="005679C2"/>
    <w:rsid w:val="00572989"/>
    <w:rsid w:val="005877D3"/>
    <w:rsid w:val="005B3AFB"/>
    <w:rsid w:val="005B7BA1"/>
    <w:rsid w:val="005C7FC3"/>
    <w:rsid w:val="005D4B40"/>
    <w:rsid w:val="005F2D0B"/>
    <w:rsid w:val="00623B33"/>
    <w:rsid w:val="00623C2A"/>
    <w:rsid w:val="00626CA8"/>
    <w:rsid w:val="00654AEE"/>
    <w:rsid w:val="00671DE9"/>
    <w:rsid w:val="0068392E"/>
    <w:rsid w:val="006909D8"/>
    <w:rsid w:val="006A7CF1"/>
    <w:rsid w:val="006B5167"/>
    <w:rsid w:val="006E2324"/>
    <w:rsid w:val="006F298B"/>
    <w:rsid w:val="00701811"/>
    <w:rsid w:val="007069CC"/>
    <w:rsid w:val="0072547C"/>
    <w:rsid w:val="007310E9"/>
    <w:rsid w:val="00741CC4"/>
    <w:rsid w:val="00753045"/>
    <w:rsid w:val="0075714F"/>
    <w:rsid w:val="00762F72"/>
    <w:rsid w:val="007935E9"/>
    <w:rsid w:val="00795EDC"/>
    <w:rsid w:val="007A54C7"/>
    <w:rsid w:val="007C2521"/>
    <w:rsid w:val="007D30EB"/>
    <w:rsid w:val="007D571B"/>
    <w:rsid w:val="007D7854"/>
    <w:rsid w:val="007E274D"/>
    <w:rsid w:val="007F2183"/>
    <w:rsid w:val="00825D4D"/>
    <w:rsid w:val="008265E1"/>
    <w:rsid w:val="00830A0B"/>
    <w:rsid w:val="00834103"/>
    <w:rsid w:val="00841988"/>
    <w:rsid w:val="00847F54"/>
    <w:rsid w:val="00874083"/>
    <w:rsid w:val="0088295A"/>
    <w:rsid w:val="00885859"/>
    <w:rsid w:val="00885921"/>
    <w:rsid w:val="008B5E1A"/>
    <w:rsid w:val="008C080C"/>
    <w:rsid w:val="008D08F2"/>
    <w:rsid w:val="008D2071"/>
    <w:rsid w:val="008E6D9D"/>
    <w:rsid w:val="00935C27"/>
    <w:rsid w:val="00942026"/>
    <w:rsid w:val="00952126"/>
    <w:rsid w:val="00954728"/>
    <w:rsid w:val="009552D6"/>
    <w:rsid w:val="00974768"/>
    <w:rsid w:val="00975403"/>
    <w:rsid w:val="009A0991"/>
    <w:rsid w:val="009A26FD"/>
    <w:rsid w:val="009A40B3"/>
    <w:rsid w:val="009A6D9B"/>
    <w:rsid w:val="009D3CF4"/>
    <w:rsid w:val="009D772A"/>
    <w:rsid w:val="009F26F9"/>
    <w:rsid w:val="00A02E34"/>
    <w:rsid w:val="00A03ADF"/>
    <w:rsid w:val="00A11437"/>
    <w:rsid w:val="00A2604A"/>
    <w:rsid w:val="00A319FD"/>
    <w:rsid w:val="00A406DA"/>
    <w:rsid w:val="00A501CA"/>
    <w:rsid w:val="00A5485C"/>
    <w:rsid w:val="00A56122"/>
    <w:rsid w:val="00A623DC"/>
    <w:rsid w:val="00AB5DEF"/>
    <w:rsid w:val="00AC081E"/>
    <w:rsid w:val="00AE44C0"/>
    <w:rsid w:val="00B0042E"/>
    <w:rsid w:val="00B20912"/>
    <w:rsid w:val="00B22B1B"/>
    <w:rsid w:val="00B7722F"/>
    <w:rsid w:val="00B8681F"/>
    <w:rsid w:val="00B91C46"/>
    <w:rsid w:val="00BB6235"/>
    <w:rsid w:val="00BC1DB8"/>
    <w:rsid w:val="00BC33AB"/>
    <w:rsid w:val="00BD1C30"/>
    <w:rsid w:val="00BD4859"/>
    <w:rsid w:val="00BE0206"/>
    <w:rsid w:val="00BF4BFB"/>
    <w:rsid w:val="00BF4CC9"/>
    <w:rsid w:val="00BF663F"/>
    <w:rsid w:val="00C02A18"/>
    <w:rsid w:val="00C0326A"/>
    <w:rsid w:val="00C04A39"/>
    <w:rsid w:val="00C06C9A"/>
    <w:rsid w:val="00C139E8"/>
    <w:rsid w:val="00C141F9"/>
    <w:rsid w:val="00C14B68"/>
    <w:rsid w:val="00C17B64"/>
    <w:rsid w:val="00C25606"/>
    <w:rsid w:val="00C40DDB"/>
    <w:rsid w:val="00C7386E"/>
    <w:rsid w:val="00C83508"/>
    <w:rsid w:val="00C86325"/>
    <w:rsid w:val="00C878AF"/>
    <w:rsid w:val="00C974C7"/>
    <w:rsid w:val="00CA4259"/>
    <w:rsid w:val="00CB7FD0"/>
    <w:rsid w:val="00CC7B0A"/>
    <w:rsid w:val="00CD0E7F"/>
    <w:rsid w:val="00CD27FE"/>
    <w:rsid w:val="00CF567E"/>
    <w:rsid w:val="00CF728B"/>
    <w:rsid w:val="00D005BC"/>
    <w:rsid w:val="00D04C30"/>
    <w:rsid w:val="00D066B7"/>
    <w:rsid w:val="00D10237"/>
    <w:rsid w:val="00D15B07"/>
    <w:rsid w:val="00D54EF4"/>
    <w:rsid w:val="00D552C9"/>
    <w:rsid w:val="00D96CB6"/>
    <w:rsid w:val="00DC6A24"/>
    <w:rsid w:val="00DE58F7"/>
    <w:rsid w:val="00DF0BCE"/>
    <w:rsid w:val="00E00964"/>
    <w:rsid w:val="00E0278C"/>
    <w:rsid w:val="00E0530E"/>
    <w:rsid w:val="00E318EE"/>
    <w:rsid w:val="00E656F7"/>
    <w:rsid w:val="00E6651F"/>
    <w:rsid w:val="00E81155"/>
    <w:rsid w:val="00EA73DD"/>
    <w:rsid w:val="00EB4D4A"/>
    <w:rsid w:val="00ED3830"/>
    <w:rsid w:val="00EE3621"/>
    <w:rsid w:val="00EE6A29"/>
    <w:rsid w:val="00EF3CB2"/>
    <w:rsid w:val="00F0140C"/>
    <w:rsid w:val="00F37BB7"/>
    <w:rsid w:val="00F454E5"/>
    <w:rsid w:val="00F7237C"/>
    <w:rsid w:val="00F8568F"/>
    <w:rsid w:val="00F93625"/>
    <w:rsid w:val="00F95297"/>
    <w:rsid w:val="00FA305E"/>
    <w:rsid w:val="00FB7F87"/>
    <w:rsid w:val="00FC520E"/>
    <w:rsid w:val="00FC5D0E"/>
    <w:rsid w:val="00FF4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paragraph" w:styleId="Heading5">
    <w:name w:val="heading 5"/>
    <w:basedOn w:val="Normal"/>
    <w:link w:val="Heading5Char"/>
    <w:uiPriority w:val="9"/>
    <w:qFormat/>
    <w:rsid w:val="00AB5DE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 w:type="character" w:customStyle="1" w:styleId="Heading5Char">
    <w:name w:val="Heading 5 Char"/>
    <w:basedOn w:val="DefaultParagraphFont"/>
    <w:link w:val="Heading5"/>
    <w:uiPriority w:val="9"/>
    <w:rsid w:val="00AB5DEF"/>
    <w:rPr>
      <w:rFonts w:ascii="Times New Roman" w:eastAsia="Times New Roman" w:hAnsi="Times New Roman" w:cs="Times New Roman"/>
      <w:b/>
      <w:bCs/>
      <w:sz w:val="20"/>
      <w:szCs w:val="20"/>
    </w:rPr>
  </w:style>
  <w:style w:type="paragraph" w:styleId="NormalWeb">
    <w:name w:val="Normal (Web)"/>
    <w:basedOn w:val="Normal"/>
    <w:uiPriority w:val="99"/>
    <w:unhideWhenUsed/>
    <w:rsid w:val="00AB5DEF"/>
    <w:pPr>
      <w:spacing w:before="100" w:beforeAutospacing="1" w:after="100" w:afterAutospacing="1"/>
    </w:pPr>
    <w:rPr>
      <w:rFonts w:ascii="Times New Roman" w:eastAsia="Times New Roman" w:hAnsi="Times New Roman" w:cs="Times New Roman"/>
      <w:sz w:val="24"/>
      <w:szCs w:val="24"/>
    </w:rPr>
  </w:style>
  <w:style w:type="paragraph" w:customStyle="1" w:styleId="HTMLBody">
    <w:name w:val="HTML Body"/>
    <w:rsid w:val="00885859"/>
    <w:pPr>
      <w:autoSpaceDE w:val="0"/>
      <w:autoSpaceDN w:val="0"/>
      <w:adjustRightInd w:val="0"/>
    </w:pPr>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612588640">
      <w:bodyDiv w:val="1"/>
      <w:marLeft w:val="0"/>
      <w:marRight w:val="0"/>
      <w:marTop w:val="0"/>
      <w:marBottom w:val="0"/>
      <w:divBdr>
        <w:top w:val="none" w:sz="0" w:space="0" w:color="auto"/>
        <w:left w:val="none" w:sz="0" w:space="0" w:color="auto"/>
        <w:bottom w:val="none" w:sz="0" w:space="0" w:color="auto"/>
        <w:right w:val="none" w:sz="0" w:space="0" w:color="auto"/>
      </w:divBdr>
    </w:div>
    <w:div w:id="1658342793">
      <w:bodyDiv w:val="1"/>
      <w:marLeft w:val="0"/>
      <w:marRight w:val="0"/>
      <w:marTop w:val="0"/>
      <w:marBottom w:val="0"/>
      <w:divBdr>
        <w:top w:val="none" w:sz="0" w:space="0" w:color="auto"/>
        <w:left w:val="none" w:sz="0" w:space="0" w:color="auto"/>
        <w:bottom w:val="none" w:sz="0" w:space="0" w:color="auto"/>
        <w:right w:val="none" w:sz="0" w:space="0" w:color="auto"/>
      </w:divBdr>
      <w:divsChild>
        <w:div w:id="656230464">
          <w:marLeft w:val="0"/>
          <w:marRight w:val="0"/>
          <w:marTop w:val="0"/>
          <w:marBottom w:val="0"/>
          <w:divBdr>
            <w:top w:val="none" w:sz="0" w:space="0" w:color="auto"/>
            <w:left w:val="none" w:sz="0" w:space="0" w:color="auto"/>
            <w:bottom w:val="none" w:sz="0" w:space="0" w:color="auto"/>
            <w:right w:val="none" w:sz="0" w:space="0" w:color="auto"/>
          </w:divBdr>
          <w:divsChild>
            <w:div w:id="1625035681">
              <w:marLeft w:val="0"/>
              <w:marRight w:val="0"/>
              <w:marTop w:val="0"/>
              <w:marBottom w:val="0"/>
              <w:divBdr>
                <w:top w:val="none" w:sz="0" w:space="0" w:color="auto"/>
                <w:left w:val="none" w:sz="0" w:space="0" w:color="auto"/>
                <w:bottom w:val="none" w:sz="0" w:space="0" w:color="auto"/>
                <w:right w:val="none" w:sz="0" w:space="0" w:color="auto"/>
              </w:divBdr>
              <w:divsChild>
                <w:div w:id="650523077">
                  <w:marLeft w:val="0"/>
                  <w:marRight w:val="0"/>
                  <w:marTop w:val="0"/>
                  <w:marBottom w:val="0"/>
                  <w:divBdr>
                    <w:top w:val="none" w:sz="0" w:space="0" w:color="auto"/>
                    <w:left w:val="none" w:sz="0" w:space="0" w:color="auto"/>
                    <w:bottom w:val="none" w:sz="0" w:space="0" w:color="auto"/>
                    <w:right w:val="none" w:sz="0" w:space="0" w:color="auto"/>
                  </w:divBdr>
                  <w:divsChild>
                    <w:div w:id="170997962">
                      <w:marLeft w:val="272"/>
                      <w:marRight w:val="0"/>
                      <w:marTop w:val="136"/>
                      <w:marBottom w:val="136"/>
                      <w:divBdr>
                        <w:top w:val="none" w:sz="0" w:space="0" w:color="auto"/>
                        <w:left w:val="none" w:sz="0" w:space="0" w:color="auto"/>
                        <w:bottom w:val="none" w:sz="0" w:space="0" w:color="auto"/>
                        <w:right w:val="none" w:sz="0" w:space="0" w:color="auto"/>
                      </w:divBdr>
                      <w:divsChild>
                        <w:div w:id="44061652">
                          <w:marLeft w:val="0"/>
                          <w:marRight w:val="0"/>
                          <w:marTop w:val="0"/>
                          <w:marBottom w:val="0"/>
                          <w:divBdr>
                            <w:top w:val="none" w:sz="0" w:space="0" w:color="auto"/>
                            <w:left w:val="none" w:sz="0" w:space="0" w:color="auto"/>
                            <w:bottom w:val="none" w:sz="0" w:space="0" w:color="auto"/>
                            <w:right w:val="none" w:sz="0" w:space="0" w:color="auto"/>
                          </w:divBdr>
                          <w:divsChild>
                            <w:div w:id="846090916">
                              <w:marLeft w:val="0"/>
                              <w:marRight w:val="0"/>
                              <w:marTop w:val="0"/>
                              <w:marBottom w:val="0"/>
                              <w:divBdr>
                                <w:top w:val="none" w:sz="0" w:space="0" w:color="auto"/>
                                <w:left w:val="none" w:sz="0" w:space="0" w:color="auto"/>
                                <w:bottom w:val="none" w:sz="0" w:space="0" w:color="auto"/>
                                <w:right w:val="none" w:sz="0" w:space="0" w:color="auto"/>
                              </w:divBdr>
                              <w:divsChild>
                                <w:div w:id="419301955">
                                  <w:marLeft w:val="0"/>
                                  <w:marRight w:val="0"/>
                                  <w:marTop w:val="0"/>
                                  <w:marBottom w:val="0"/>
                                  <w:divBdr>
                                    <w:top w:val="none" w:sz="0" w:space="0" w:color="auto"/>
                                    <w:left w:val="none" w:sz="0" w:space="0" w:color="auto"/>
                                    <w:bottom w:val="none" w:sz="0" w:space="0" w:color="auto"/>
                                    <w:right w:val="none" w:sz="0" w:space="0" w:color="auto"/>
                                  </w:divBdr>
                                  <w:divsChild>
                                    <w:div w:id="1555892108">
                                      <w:marLeft w:val="0"/>
                                      <w:marRight w:val="0"/>
                                      <w:marTop w:val="0"/>
                                      <w:marBottom w:val="0"/>
                                      <w:divBdr>
                                        <w:top w:val="none" w:sz="0" w:space="0" w:color="auto"/>
                                        <w:left w:val="none" w:sz="0" w:space="0" w:color="auto"/>
                                        <w:bottom w:val="none" w:sz="0" w:space="0" w:color="auto"/>
                                        <w:right w:val="none" w:sz="0" w:space="0" w:color="auto"/>
                                      </w:divBdr>
                                      <w:divsChild>
                                        <w:div w:id="1842700317">
                                          <w:marLeft w:val="0"/>
                                          <w:marRight w:val="0"/>
                                          <w:marTop w:val="0"/>
                                          <w:marBottom w:val="0"/>
                                          <w:divBdr>
                                            <w:top w:val="none" w:sz="0" w:space="0" w:color="auto"/>
                                            <w:left w:val="none" w:sz="0" w:space="0" w:color="auto"/>
                                            <w:bottom w:val="none" w:sz="0" w:space="0" w:color="auto"/>
                                            <w:right w:val="none" w:sz="0" w:space="0" w:color="auto"/>
                                          </w:divBdr>
                                          <w:divsChild>
                                            <w:div w:id="607851641">
                                              <w:marLeft w:val="0"/>
                                              <w:marRight w:val="0"/>
                                              <w:marTop w:val="0"/>
                                              <w:marBottom w:val="0"/>
                                              <w:divBdr>
                                                <w:top w:val="none" w:sz="0" w:space="0" w:color="auto"/>
                                                <w:left w:val="none" w:sz="0" w:space="0" w:color="auto"/>
                                                <w:bottom w:val="none" w:sz="0" w:space="0" w:color="auto"/>
                                                <w:right w:val="none" w:sz="0" w:space="0" w:color="auto"/>
                                              </w:divBdr>
                                              <w:divsChild>
                                                <w:div w:id="1642736744">
                                                  <w:marLeft w:val="0"/>
                                                  <w:marRight w:val="0"/>
                                                  <w:marTop w:val="0"/>
                                                  <w:marBottom w:val="0"/>
                                                  <w:divBdr>
                                                    <w:top w:val="none" w:sz="0" w:space="0" w:color="auto"/>
                                                    <w:left w:val="none" w:sz="0" w:space="0" w:color="auto"/>
                                                    <w:bottom w:val="none" w:sz="0" w:space="0" w:color="auto"/>
                                                    <w:right w:val="none" w:sz="0" w:space="0" w:color="auto"/>
                                                  </w:divBdr>
                                                  <w:divsChild>
                                                    <w:div w:id="1860923692">
                                                      <w:marLeft w:val="0"/>
                                                      <w:marRight w:val="0"/>
                                                      <w:marTop w:val="0"/>
                                                      <w:marBottom w:val="0"/>
                                                      <w:divBdr>
                                                        <w:top w:val="none" w:sz="0" w:space="0" w:color="auto"/>
                                                        <w:left w:val="none" w:sz="0" w:space="0" w:color="auto"/>
                                                        <w:bottom w:val="none" w:sz="0" w:space="0" w:color="auto"/>
                                                        <w:right w:val="none" w:sz="0" w:space="0" w:color="auto"/>
                                                      </w:divBdr>
                                                      <w:divsChild>
                                                        <w:div w:id="291400150">
                                                          <w:marLeft w:val="0"/>
                                                          <w:marRight w:val="0"/>
                                                          <w:marTop w:val="0"/>
                                                          <w:marBottom w:val="0"/>
                                                          <w:divBdr>
                                                            <w:top w:val="none" w:sz="0" w:space="0" w:color="auto"/>
                                                            <w:left w:val="none" w:sz="0" w:space="0" w:color="auto"/>
                                                            <w:bottom w:val="none" w:sz="0" w:space="0" w:color="auto"/>
                                                            <w:right w:val="none" w:sz="0" w:space="0" w:color="auto"/>
                                                          </w:divBdr>
                                                          <w:divsChild>
                                                            <w:div w:id="1139878091">
                                                              <w:marLeft w:val="0"/>
                                                              <w:marRight w:val="0"/>
                                                              <w:marTop w:val="0"/>
                                                              <w:marBottom w:val="0"/>
                                                              <w:divBdr>
                                                                <w:top w:val="none" w:sz="0" w:space="0" w:color="auto"/>
                                                                <w:left w:val="none" w:sz="0" w:space="0" w:color="auto"/>
                                                                <w:bottom w:val="none" w:sz="0" w:space="0" w:color="auto"/>
                                                                <w:right w:val="none" w:sz="0" w:space="0" w:color="auto"/>
                                                              </w:divBdr>
                                                              <w:divsChild>
                                                                <w:div w:id="1443917863">
                                                                  <w:marLeft w:val="0"/>
                                                                  <w:marRight w:val="0"/>
                                                                  <w:marTop w:val="0"/>
                                                                  <w:marBottom w:val="0"/>
                                                                  <w:divBdr>
                                                                    <w:top w:val="none" w:sz="0" w:space="0" w:color="auto"/>
                                                                    <w:left w:val="none" w:sz="0" w:space="0" w:color="auto"/>
                                                                    <w:bottom w:val="none" w:sz="0" w:space="0" w:color="auto"/>
                                                                    <w:right w:val="none" w:sz="0" w:space="0" w:color="auto"/>
                                                                  </w:divBdr>
                                                                  <w:divsChild>
                                                                    <w:div w:id="1894537721">
                                                                      <w:marLeft w:val="0"/>
                                                                      <w:marRight w:val="0"/>
                                                                      <w:marTop w:val="0"/>
                                                                      <w:marBottom w:val="0"/>
                                                                      <w:divBdr>
                                                                        <w:top w:val="none" w:sz="0" w:space="0" w:color="auto"/>
                                                                        <w:left w:val="none" w:sz="0" w:space="0" w:color="auto"/>
                                                                        <w:bottom w:val="none" w:sz="0" w:space="0" w:color="auto"/>
                                                                        <w:right w:val="none" w:sz="0" w:space="0" w:color="auto"/>
                                                                      </w:divBdr>
                                                                      <w:divsChild>
                                                                        <w:div w:id="13357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110773">
      <w:bodyDiv w:val="1"/>
      <w:marLeft w:val="0"/>
      <w:marRight w:val="0"/>
      <w:marTop w:val="0"/>
      <w:marBottom w:val="0"/>
      <w:divBdr>
        <w:top w:val="none" w:sz="0" w:space="0" w:color="auto"/>
        <w:left w:val="none" w:sz="0" w:space="0" w:color="auto"/>
        <w:bottom w:val="none" w:sz="0" w:space="0" w:color="auto"/>
        <w:right w:val="none" w:sz="0" w:space="0" w:color="auto"/>
      </w:divBdr>
      <w:divsChild>
        <w:div w:id="1419861305">
          <w:marLeft w:val="0"/>
          <w:marRight w:val="0"/>
          <w:marTop w:val="0"/>
          <w:marBottom w:val="0"/>
          <w:divBdr>
            <w:top w:val="none" w:sz="0" w:space="0" w:color="auto"/>
            <w:left w:val="none" w:sz="0" w:space="0" w:color="auto"/>
            <w:bottom w:val="none" w:sz="0" w:space="0" w:color="auto"/>
            <w:right w:val="none" w:sz="0" w:space="0" w:color="auto"/>
          </w:divBdr>
          <w:divsChild>
            <w:div w:id="1135173584">
              <w:marLeft w:val="0"/>
              <w:marRight w:val="0"/>
              <w:marTop w:val="0"/>
              <w:marBottom w:val="0"/>
              <w:divBdr>
                <w:top w:val="none" w:sz="0" w:space="0" w:color="auto"/>
                <w:left w:val="none" w:sz="0" w:space="0" w:color="auto"/>
                <w:bottom w:val="none" w:sz="0" w:space="0" w:color="auto"/>
                <w:right w:val="none" w:sz="0" w:space="0" w:color="auto"/>
              </w:divBdr>
              <w:divsChild>
                <w:div w:id="2031566227">
                  <w:marLeft w:val="0"/>
                  <w:marRight w:val="0"/>
                  <w:marTop w:val="0"/>
                  <w:marBottom w:val="0"/>
                  <w:divBdr>
                    <w:top w:val="none" w:sz="0" w:space="0" w:color="auto"/>
                    <w:left w:val="none" w:sz="0" w:space="0" w:color="auto"/>
                    <w:bottom w:val="none" w:sz="0" w:space="0" w:color="auto"/>
                    <w:right w:val="none" w:sz="0" w:space="0" w:color="auto"/>
                  </w:divBdr>
                  <w:divsChild>
                    <w:div w:id="1178541725">
                      <w:marLeft w:val="272"/>
                      <w:marRight w:val="0"/>
                      <w:marTop w:val="136"/>
                      <w:marBottom w:val="136"/>
                      <w:divBdr>
                        <w:top w:val="none" w:sz="0" w:space="0" w:color="auto"/>
                        <w:left w:val="none" w:sz="0" w:space="0" w:color="auto"/>
                        <w:bottom w:val="none" w:sz="0" w:space="0" w:color="auto"/>
                        <w:right w:val="none" w:sz="0" w:space="0" w:color="auto"/>
                      </w:divBdr>
                      <w:divsChild>
                        <w:div w:id="2040617802">
                          <w:marLeft w:val="0"/>
                          <w:marRight w:val="0"/>
                          <w:marTop w:val="0"/>
                          <w:marBottom w:val="0"/>
                          <w:divBdr>
                            <w:top w:val="none" w:sz="0" w:space="0" w:color="auto"/>
                            <w:left w:val="none" w:sz="0" w:space="0" w:color="auto"/>
                            <w:bottom w:val="none" w:sz="0" w:space="0" w:color="auto"/>
                            <w:right w:val="none" w:sz="0" w:space="0" w:color="auto"/>
                          </w:divBdr>
                          <w:divsChild>
                            <w:div w:id="448548976">
                              <w:marLeft w:val="0"/>
                              <w:marRight w:val="0"/>
                              <w:marTop w:val="0"/>
                              <w:marBottom w:val="0"/>
                              <w:divBdr>
                                <w:top w:val="none" w:sz="0" w:space="0" w:color="auto"/>
                                <w:left w:val="none" w:sz="0" w:space="0" w:color="auto"/>
                                <w:bottom w:val="none" w:sz="0" w:space="0" w:color="auto"/>
                                <w:right w:val="none" w:sz="0" w:space="0" w:color="auto"/>
                              </w:divBdr>
                              <w:divsChild>
                                <w:div w:id="1276983374">
                                  <w:marLeft w:val="0"/>
                                  <w:marRight w:val="0"/>
                                  <w:marTop w:val="0"/>
                                  <w:marBottom w:val="0"/>
                                  <w:divBdr>
                                    <w:top w:val="none" w:sz="0" w:space="0" w:color="auto"/>
                                    <w:left w:val="none" w:sz="0" w:space="0" w:color="auto"/>
                                    <w:bottom w:val="none" w:sz="0" w:space="0" w:color="auto"/>
                                    <w:right w:val="none" w:sz="0" w:space="0" w:color="auto"/>
                                  </w:divBdr>
                                  <w:divsChild>
                                    <w:div w:id="1472136975">
                                      <w:marLeft w:val="0"/>
                                      <w:marRight w:val="0"/>
                                      <w:marTop w:val="0"/>
                                      <w:marBottom w:val="0"/>
                                      <w:divBdr>
                                        <w:top w:val="none" w:sz="0" w:space="0" w:color="auto"/>
                                        <w:left w:val="none" w:sz="0" w:space="0" w:color="auto"/>
                                        <w:bottom w:val="none" w:sz="0" w:space="0" w:color="auto"/>
                                        <w:right w:val="none" w:sz="0" w:space="0" w:color="auto"/>
                                      </w:divBdr>
                                      <w:divsChild>
                                        <w:div w:id="1948004458">
                                          <w:marLeft w:val="0"/>
                                          <w:marRight w:val="0"/>
                                          <w:marTop w:val="0"/>
                                          <w:marBottom w:val="0"/>
                                          <w:divBdr>
                                            <w:top w:val="none" w:sz="0" w:space="0" w:color="auto"/>
                                            <w:left w:val="none" w:sz="0" w:space="0" w:color="auto"/>
                                            <w:bottom w:val="none" w:sz="0" w:space="0" w:color="auto"/>
                                            <w:right w:val="none" w:sz="0" w:space="0" w:color="auto"/>
                                          </w:divBdr>
                                          <w:divsChild>
                                            <w:div w:id="1133644780">
                                              <w:marLeft w:val="0"/>
                                              <w:marRight w:val="0"/>
                                              <w:marTop w:val="0"/>
                                              <w:marBottom w:val="0"/>
                                              <w:divBdr>
                                                <w:top w:val="none" w:sz="0" w:space="0" w:color="auto"/>
                                                <w:left w:val="none" w:sz="0" w:space="0" w:color="auto"/>
                                                <w:bottom w:val="none" w:sz="0" w:space="0" w:color="auto"/>
                                                <w:right w:val="none" w:sz="0" w:space="0" w:color="auto"/>
                                              </w:divBdr>
                                              <w:divsChild>
                                                <w:div w:id="1816145571">
                                                  <w:marLeft w:val="0"/>
                                                  <w:marRight w:val="0"/>
                                                  <w:marTop w:val="0"/>
                                                  <w:marBottom w:val="0"/>
                                                  <w:divBdr>
                                                    <w:top w:val="none" w:sz="0" w:space="0" w:color="auto"/>
                                                    <w:left w:val="none" w:sz="0" w:space="0" w:color="auto"/>
                                                    <w:bottom w:val="none" w:sz="0" w:space="0" w:color="auto"/>
                                                    <w:right w:val="none" w:sz="0" w:space="0" w:color="auto"/>
                                                  </w:divBdr>
                                                  <w:divsChild>
                                                    <w:div w:id="986132980">
                                                      <w:marLeft w:val="0"/>
                                                      <w:marRight w:val="0"/>
                                                      <w:marTop w:val="0"/>
                                                      <w:marBottom w:val="0"/>
                                                      <w:divBdr>
                                                        <w:top w:val="none" w:sz="0" w:space="0" w:color="auto"/>
                                                        <w:left w:val="none" w:sz="0" w:space="0" w:color="auto"/>
                                                        <w:bottom w:val="none" w:sz="0" w:space="0" w:color="auto"/>
                                                        <w:right w:val="none" w:sz="0" w:space="0" w:color="auto"/>
                                                      </w:divBdr>
                                                      <w:divsChild>
                                                        <w:div w:id="1953004724">
                                                          <w:marLeft w:val="0"/>
                                                          <w:marRight w:val="0"/>
                                                          <w:marTop w:val="0"/>
                                                          <w:marBottom w:val="0"/>
                                                          <w:divBdr>
                                                            <w:top w:val="none" w:sz="0" w:space="0" w:color="auto"/>
                                                            <w:left w:val="none" w:sz="0" w:space="0" w:color="auto"/>
                                                            <w:bottom w:val="none" w:sz="0" w:space="0" w:color="auto"/>
                                                            <w:right w:val="none" w:sz="0" w:space="0" w:color="auto"/>
                                                          </w:divBdr>
                                                          <w:divsChild>
                                                            <w:div w:id="948588676">
                                                              <w:marLeft w:val="0"/>
                                                              <w:marRight w:val="0"/>
                                                              <w:marTop w:val="0"/>
                                                              <w:marBottom w:val="0"/>
                                                              <w:divBdr>
                                                                <w:top w:val="none" w:sz="0" w:space="0" w:color="auto"/>
                                                                <w:left w:val="none" w:sz="0" w:space="0" w:color="auto"/>
                                                                <w:bottom w:val="none" w:sz="0" w:space="0" w:color="auto"/>
                                                                <w:right w:val="none" w:sz="0" w:space="0" w:color="auto"/>
                                                              </w:divBdr>
                                                              <w:divsChild>
                                                                <w:div w:id="1962610881">
                                                                  <w:marLeft w:val="0"/>
                                                                  <w:marRight w:val="0"/>
                                                                  <w:marTop w:val="0"/>
                                                                  <w:marBottom w:val="0"/>
                                                                  <w:divBdr>
                                                                    <w:top w:val="none" w:sz="0" w:space="0" w:color="auto"/>
                                                                    <w:left w:val="none" w:sz="0" w:space="0" w:color="auto"/>
                                                                    <w:bottom w:val="none" w:sz="0" w:space="0" w:color="auto"/>
                                                                    <w:right w:val="none" w:sz="0" w:space="0" w:color="auto"/>
                                                                  </w:divBdr>
                                                                  <w:divsChild>
                                                                    <w:div w:id="671179342">
                                                                      <w:marLeft w:val="0"/>
                                                                      <w:marRight w:val="0"/>
                                                                      <w:marTop w:val="0"/>
                                                                      <w:marBottom w:val="0"/>
                                                                      <w:divBdr>
                                                                        <w:top w:val="none" w:sz="0" w:space="0" w:color="auto"/>
                                                                        <w:left w:val="none" w:sz="0" w:space="0" w:color="auto"/>
                                                                        <w:bottom w:val="none" w:sz="0" w:space="0" w:color="auto"/>
                                                                        <w:right w:val="none" w:sz="0" w:space="0" w:color="auto"/>
                                                                      </w:divBdr>
                                                                      <w:divsChild>
                                                                        <w:div w:id="1276014060">
                                                                          <w:marLeft w:val="0"/>
                                                                          <w:marRight w:val="0"/>
                                                                          <w:marTop w:val="0"/>
                                                                          <w:marBottom w:val="0"/>
                                                                          <w:divBdr>
                                                                            <w:top w:val="none" w:sz="0" w:space="0" w:color="auto"/>
                                                                            <w:left w:val="none" w:sz="0" w:space="0" w:color="auto"/>
                                                                            <w:bottom w:val="none" w:sz="0" w:space="0" w:color="auto"/>
                                                                            <w:right w:val="none" w:sz="0" w:space="0" w:color="auto"/>
                                                                          </w:divBdr>
                                                                          <w:divsChild>
                                                                            <w:div w:id="1464688999">
                                                                              <w:marLeft w:val="0"/>
                                                                              <w:marRight w:val="0"/>
                                                                              <w:marTop w:val="0"/>
                                                                              <w:marBottom w:val="0"/>
                                                                              <w:divBdr>
                                                                                <w:top w:val="none" w:sz="0" w:space="0" w:color="auto"/>
                                                                                <w:left w:val="none" w:sz="0" w:space="0" w:color="auto"/>
                                                                                <w:bottom w:val="none" w:sz="0" w:space="0" w:color="auto"/>
                                                                                <w:right w:val="none" w:sz="0" w:space="0" w:color="auto"/>
                                                                              </w:divBdr>
                                                                              <w:divsChild>
                                                                                <w:div w:id="882979562">
                                                                                  <w:marLeft w:val="0"/>
                                                                                  <w:marRight w:val="0"/>
                                                                                  <w:marTop w:val="0"/>
                                                                                  <w:marBottom w:val="0"/>
                                                                                  <w:divBdr>
                                                                                    <w:top w:val="none" w:sz="0" w:space="0" w:color="auto"/>
                                                                                    <w:left w:val="none" w:sz="0" w:space="0" w:color="auto"/>
                                                                                    <w:bottom w:val="none" w:sz="0" w:space="0" w:color="auto"/>
                                                                                    <w:right w:val="none" w:sz="0" w:space="0" w:color="auto"/>
                                                                                  </w:divBdr>
                                                                                  <w:divsChild>
                                                                                    <w:div w:id="302589919">
                                                                                      <w:marLeft w:val="0"/>
                                                                                      <w:marRight w:val="0"/>
                                                                                      <w:marTop w:val="0"/>
                                                                                      <w:marBottom w:val="0"/>
                                                                                      <w:divBdr>
                                                                                        <w:top w:val="none" w:sz="0" w:space="0" w:color="auto"/>
                                                                                        <w:left w:val="none" w:sz="0" w:space="0" w:color="auto"/>
                                                                                        <w:bottom w:val="none" w:sz="0" w:space="0" w:color="auto"/>
                                                                                        <w:right w:val="none" w:sz="0" w:space="0" w:color="auto"/>
                                                                                      </w:divBdr>
                                                                                      <w:divsChild>
                                                                                        <w:div w:id="1399128845">
                                                                                          <w:marLeft w:val="0"/>
                                                                                          <w:marRight w:val="0"/>
                                                                                          <w:marTop w:val="0"/>
                                                                                          <w:marBottom w:val="0"/>
                                                                                          <w:divBdr>
                                                                                            <w:top w:val="none" w:sz="0" w:space="0" w:color="auto"/>
                                                                                            <w:left w:val="none" w:sz="0" w:space="0" w:color="auto"/>
                                                                                            <w:bottom w:val="none" w:sz="0" w:space="0" w:color="auto"/>
                                                                                            <w:right w:val="none" w:sz="0" w:space="0" w:color="auto"/>
                                                                                          </w:divBdr>
                                                                                          <w:divsChild>
                                                                                            <w:div w:id="109784746">
                                                                                              <w:marLeft w:val="0"/>
                                                                                              <w:marRight w:val="0"/>
                                                                                              <w:marTop w:val="0"/>
                                                                                              <w:marBottom w:val="0"/>
                                                                                              <w:divBdr>
                                                                                                <w:top w:val="none" w:sz="0" w:space="0" w:color="auto"/>
                                                                                                <w:left w:val="none" w:sz="0" w:space="0" w:color="auto"/>
                                                                                                <w:bottom w:val="none" w:sz="0" w:space="0" w:color="auto"/>
                                                                                                <w:right w:val="none" w:sz="0" w:space="0" w:color="auto"/>
                                                                                              </w:divBdr>
                                                                                              <w:divsChild>
                                                                                                <w:div w:id="2133594921">
                                                                                                  <w:marLeft w:val="0"/>
                                                                                                  <w:marRight w:val="0"/>
                                                                                                  <w:marTop w:val="0"/>
                                                                                                  <w:marBottom w:val="0"/>
                                                                                                  <w:divBdr>
                                                                                                    <w:top w:val="none" w:sz="0" w:space="0" w:color="auto"/>
                                                                                                    <w:left w:val="none" w:sz="0" w:space="0" w:color="auto"/>
                                                                                                    <w:bottom w:val="none" w:sz="0" w:space="0" w:color="auto"/>
                                                                                                    <w:right w:val="none" w:sz="0" w:space="0" w:color="auto"/>
                                                                                                  </w:divBdr>
                                                                                                  <w:divsChild>
                                                                                                    <w:div w:id="1436368036">
                                                                                                      <w:marLeft w:val="0"/>
                                                                                                      <w:marRight w:val="0"/>
                                                                                                      <w:marTop w:val="0"/>
                                                                                                      <w:marBottom w:val="0"/>
                                                                                                      <w:divBdr>
                                                                                                        <w:top w:val="none" w:sz="0" w:space="0" w:color="auto"/>
                                                                                                        <w:left w:val="none" w:sz="0" w:space="0" w:color="auto"/>
                                                                                                        <w:bottom w:val="none" w:sz="0" w:space="0" w:color="auto"/>
                                                                                                        <w:right w:val="none" w:sz="0" w:space="0" w:color="auto"/>
                                                                                                      </w:divBdr>
                                                                                                      <w:divsChild>
                                                                                                        <w:div w:id="1163162861">
                                                                                                          <w:marLeft w:val="0"/>
                                                                                                          <w:marRight w:val="0"/>
                                                                                                          <w:marTop w:val="0"/>
                                                                                                          <w:marBottom w:val="0"/>
                                                                                                          <w:divBdr>
                                                                                                            <w:top w:val="none" w:sz="0" w:space="0" w:color="auto"/>
                                                                                                            <w:left w:val="none" w:sz="0" w:space="0" w:color="auto"/>
                                                                                                            <w:bottom w:val="none" w:sz="0" w:space="0" w:color="auto"/>
                                                                                                            <w:right w:val="none" w:sz="0" w:space="0" w:color="auto"/>
                                                                                                          </w:divBdr>
                                                                                                          <w:divsChild>
                                                                                                            <w:div w:id="31729515">
                                                                                                              <w:marLeft w:val="0"/>
                                                                                                              <w:marRight w:val="0"/>
                                                                                                              <w:marTop w:val="0"/>
                                                                                                              <w:marBottom w:val="0"/>
                                                                                                              <w:divBdr>
                                                                                                                <w:top w:val="none" w:sz="0" w:space="0" w:color="auto"/>
                                                                                                                <w:left w:val="none" w:sz="0" w:space="0" w:color="auto"/>
                                                                                                                <w:bottom w:val="none" w:sz="0" w:space="0" w:color="auto"/>
                                                                                                                <w:right w:val="none" w:sz="0" w:space="0" w:color="auto"/>
                                                                                                              </w:divBdr>
                                                                                                              <w:divsChild>
                                                                                                                <w:div w:id="1050611303">
                                                                                                                  <w:marLeft w:val="0"/>
                                                                                                                  <w:marRight w:val="0"/>
                                                                                                                  <w:marTop w:val="0"/>
                                                                                                                  <w:marBottom w:val="0"/>
                                                                                                                  <w:divBdr>
                                                                                                                    <w:top w:val="none" w:sz="0" w:space="0" w:color="auto"/>
                                                                                                                    <w:left w:val="none" w:sz="0" w:space="0" w:color="auto"/>
                                                                                                                    <w:bottom w:val="none" w:sz="0" w:space="0" w:color="auto"/>
                                                                                                                    <w:right w:val="none" w:sz="0" w:space="0" w:color="auto"/>
                                                                                                                  </w:divBdr>
                                                                                                                  <w:divsChild>
                                                                                                                    <w:div w:id="800998329">
                                                                                                                      <w:marLeft w:val="0"/>
                                                                                                                      <w:marRight w:val="0"/>
                                                                                                                      <w:marTop w:val="0"/>
                                                                                                                      <w:marBottom w:val="0"/>
                                                                                                                      <w:divBdr>
                                                                                                                        <w:top w:val="none" w:sz="0" w:space="0" w:color="auto"/>
                                                                                                                        <w:left w:val="none" w:sz="0" w:space="0" w:color="auto"/>
                                                                                                                        <w:bottom w:val="none" w:sz="0" w:space="0" w:color="auto"/>
                                                                                                                        <w:right w:val="none" w:sz="0" w:space="0" w:color="auto"/>
                                                                                                                      </w:divBdr>
                                                                                                                      <w:divsChild>
                                                                                                                        <w:div w:id="282855622">
                                                                                                                          <w:marLeft w:val="0"/>
                                                                                                                          <w:marRight w:val="0"/>
                                                                                                                          <w:marTop w:val="0"/>
                                                                                                                          <w:marBottom w:val="0"/>
                                                                                                                          <w:divBdr>
                                                                                                                            <w:top w:val="none" w:sz="0" w:space="0" w:color="auto"/>
                                                                                                                            <w:left w:val="none" w:sz="0" w:space="0" w:color="auto"/>
                                                                                                                            <w:bottom w:val="none" w:sz="0" w:space="0" w:color="auto"/>
                                                                                                                            <w:right w:val="none" w:sz="0" w:space="0" w:color="auto"/>
                                                                                                                          </w:divBdr>
                                                                                                                          <w:divsChild>
                                                                                                                            <w:div w:id="18812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caobus.org/Standards/Auditing/Pages/Auditing_Standard_10.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cpa.org/Research/Standards/CodeofConduct/Pages/et_200.aspx" TargetMode="External"/><Relationship Id="rId5" Type="http://schemas.openxmlformats.org/officeDocument/2006/relationships/hyperlink" Target="http://blogs.smeal.psu.edu/grumpyoldaccountants/archives/33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Catanach</dc:creator>
  <cp:lastModifiedBy>Ed Ketz</cp:lastModifiedBy>
  <cp:revision>21</cp:revision>
  <cp:lastPrinted>2012-01-14T00:56:00Z</cp:lastPrinted>
  <dcterms:created xsi:type="dcterms:W3CDTF">2012-02-09T16:14:00Z</dcterms:created>
  <dcterms:modified xsi:type="dcterms:W3CDTF">2012-02-10T17:33:00Z</dcterms:modified>
</cp:coreProperties>
</file>